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AA465" w14:textId="77777777" w:rsidR="006A242E" w:rsidRDefault="006A242E" w:rsidP="00C60609">
      <w:pPr>
        <w:pStyle w:val="Normal1"/>
        <w:spacing w:after="0" w:line="240" w:lineRule="auto"/>
        <w:jc w:val="center"/>
        <w:rPr>
          <w:rFonts w:ascii="Times New Roman" w:eastAsia="Times New Roman" w:hAnsi="Times New Roman" w:cs="Times New Roman"/>
          <w:b/>
          <w:sz w:val="24"/>
          <w:szCs w:val="24"/>
        </w:rPr>
      </w:pPr>
    </w:p>
    <w:p w14:paraId="79EA80D7" w14:textId="77777777" w:rsidR="00317D5B" w:rsidRDefault="00317D5B" w:rsidP="00317D5B">
      <w:pPr>
        <w:jc w:val="center"/>
        <w:rPr>
          <w:rFonts w:ascii="Times New Roman" w:hAnsi="Times New Roman" w:cs="Times New Roman"/>
          <w:b/>
          <w:bCs/>
          <w:sz w:val="28"/>
          <w:szCs w:val="28"/>
        </w:rPr>
      </w:pPr>
    </w:p>
    <w:p w14:paraId="7DA339BA" w14:textId="776513EC" w:rsidR="00317D5B" w:rsidRDefault="00B90A40" w:rsidP="00317D5B">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VALİLİĞİ İL DİSİPLİN KURULUNA </w:t>
      </w:r>
    </w:p>
    <w:p w14:paraId="7C7F4E4B" w14:textId="77777777" w:rsidR="00C60609" w:rsidRPr="002F0B32" w:rsidRDefault="00C60609" w:rsidP="00C60609">
      <w:pPr>
        <w:pStyle w:val="Normal1"/>
        <w:spacing w:after="0" w:line="240" w:lineRule="auto"/>
        <w:rPr>
          <w:rFonts w:ascii="Times New Roman" w:eastAsia="Times New Roman" w:hAnsi="Times New Roman" w:cs="Times New Roman"/>
        </w:rPr>
      </w:pPr>
      <w:r w:rsidRPr="00302145">
        <w:rPr>
          <w:rFonts w:ascii="Times New Roman" w:eastAsia="Times New Roman" w:hAnsi="Times New Roman" w:cs="Times New Roman"/>
          <w:b/>
        </w:rPr>
        <w:t xml:space="preserve">İlgi </w:t>
      </w:r>
      <w:r w:rsidRPr="00302145">
        <w:rPr>
          <w:rFonts w:ascii="Times New Roman" w:eastAsia="Times New Roman" w:hAnsi="Times New Roman" w:cs="Times New Roman"/>
          <w:b/>
        </w:rPr>
        <w:tab/>
      </w:r>
      <w:r w:rsidR="002D5C1C" w:rsidRPr="00302145">
        <w:rPr>
          <w:rFonts w:ascii="Times New Roman" w:eastAsia="Times New Roman" w:hAnsi="Times New Roman" w:cs="Times New Roman"/>
          <w:b/>
        </w:rPr>
        <w:tab/>
      </w:r>
      <w:r w:rsidRPr="00302145">
        <w:rPr>
          <w:rFonts w:ascii="Times New Roman" w:eastAsia="Times New Roman" w:hAnsi="Times New Roman" w:cs="Times New Roman"/>
          <w:b/>
        </w:rPr>
        <w:t>:</w:t>
      </w:r>
      <w:r w:rsidRPr="002F0B32">
        <w:rPr>
          <w:rFonts w:ascii="Times New Roman" w:eastAsia="Times New Roman" w:hAnsi="Times New Roman" w:cs="Times New Roman"/>
        </w:rPr>
        <w:t xml:space="preserve"> … </w:t>
      </w:r>
      <w:proofErr w:type="spellStart"/>
      <w:r w:rsidRPr="002F0B32">
        <w:rPr>
          <w:rFonts w:ascii="Times New Roman" w:eastAsia="Times New Roman" w:hAnsi="Times New Roman" w:cs="Times New Roman"/>
        </w:rPr>
        <w:t>Sayı’lı</w:t>
      </w:r>
      <w:proofErr w:type="spellEnd"/>
      <w:r w:rsidRPr="002F0B32">
        <w:rPr>
          <w:rFonts w:ascii="Times New Roman" w:eastAsia="Times New Roman" w:hAnsi="Times New Roman" w:cs="Times New Roman"/>
        </w:rPr>
        <w:t xml:space="preserve"> ve … </w:t>
      </w:r>
      <w:proofErr w:type="spellStart"/>
      <w:r w:rsidRPr="002F0B32">
        <w:rPr>
          <w:rFonts w:ascii="Times New Roman" w:eastAsia="Times New Roman" w:hAnsi="Times New Roman" w:cs="Times New Roman"/>
        </w:rPr>
        <w:t>Tarih’li</w:t>
      </w:r>
      <w:proofErr w:type="spellEnd"/>
      <w:r w:rsidRPr="002F0B32">
        <w:rPr>
          <w:rFonts w:ascii="Times New Roman" w:eastAsia="Times New Roman" w:hAnsi="Times New Roman" w:cs="Times New Roman"/>
        </w:rPr>
        <w:t xml:space="preserve"> </w:t>
      </w:r>
      <w:proofErr w:type="spellStart"/>
      <w:r w:rsidRPr="002F0B32">
        <w:rPr>
          <w:rFonts w:ascii="Times New Roman" w:eastAsia="Times New Roman" w:hAnsi="Times New Roman" w:cs="Times New Roman"/>
        </w:rPr>
        <w:t>Yazı’nız</w:t>
      </w:r>
      <w:proofErr w:type="spellEnd"/>
    </w:p>
    <w:p w14:paraId="56C91F61" w14:textId="28C44BC1" w:rsidR="00C60609" w:rsidRPr="002F0B32" w:rsidRDefault="00C60609" w:rsidP="00C60609">
      <w:pPr>
        <w:pStyle w:val="Normal1"/>
        <w:spacing w:after="0" w:line="240" w:lineRule="auto"/>
        <w:rPr>
          <w:rFonts w:ascii="Times New Roman" w:eastAsia="Times New Roman" w:hAnsi="Times New Roman" w:cs="Times New Roman"/>
        </w:rPr>
      </w:pPr>
      <w:r w:rsidRPr="00302145">
        <w:rPr>
          <w:rFonts w:ascii="Times New Roman" w:eastAsia="Times New Roman" w:hAnsi="Times New Roman" w:cs="Times New Roman"/>
          <w:b/>
        </w:rPr>
        <w:t xml:space="preserve">Konu </w:t>
      </w:r>
      <w:r w:rsidRPr="00302145">
        <w:rPr>
          <w:rFonts w:ascii="Times New Roman" w:eastAsia="Times New Roman" w:hAnsi="Times New Roman" w:cs="Times New Roman"/>
          <w:b/>
        </w:rPr>
        <w:tab/>
      </w:r>
      <w:r w:rsidR="002D5C1C" w:rsidRPr="00302145">
        <w:rPr>
          <w:rFonts w:ascii="Times New Roman" w:eastAsia="Times New Roman" w:hAnsi="Times New Roman" w:cs="Times New Roman"/>
          <w:b/>
        </w:rPr>
        <w:tab/>
      </w:r>
      <w:r w:rsidRPr="00302145">
        <w:rPr>
          <w:rFonts w:ascii="Times New Roman" w:eastAsia="Times New Roman" w:hAnsi="Times New Roman" w:cs="Times New Roman"/>
          <w:b/>
        </w:rPr>
        <w:t>:</w:t>
      </w:r>
      <w:r w:rsidRPr="002F0B32">
        <w:rPr>
          <w:rFonts w:ascii="Times New Roman" w:eastAsia="Times New Roman" w:hAnsi="Times New Roman" w:cs="Times New Roman"/>
        </w:rPr>
        <w:t xml:space="preserve"> Savunma, Açıklama ve İtirazlarımı İçermektedir.</w:t>
      </w:r>
    </w:p>
    <w:p w14:paraId="39A932EC" w14:textId="77777777" w:rsidR="00F42387" w:rsidRPr="002F0B32" w:rsidRDefault="00F42387" w:rsidP="00C60609">
      <w:pPr>
        <w:pStyle w:val="Normal1"/>
        <w:spacing w:after="0" w:line="240" w:lineRule="auto"/>
        <w:rPr>
          <w:rFonts w:ascii="Times New Roman" w:eastAsia="Times New Roman" w:hAnsi="Times New Roman" w:cs="Times New Roman"/>
        </w:rPr>
      </w:pPr>
    </w:p>
    <w:p w14:paraId="7CC5BC8D" w14:textId="77777777" w:rsidR="00DA5B90" w:rsidRPr="002F0B32" w:rsidRDefault="009B57FE" w:rsidP="00C60609">
      <w:pPr>
        <w:pStyle w:val="Normal1"/>
        <w:spacing w:after="0" w:line="240" w:lineRule="auto"/>
        <w:rPr>
          <w:rFonts w:ascii="Times New Roman" w:eastAsia="Times New Roman" w:hAnsi="Times New Roman" w:cs="Times New Roman"/>
          <w:b/>
        </w:rPr>
      </w:pPr>
      <w:r w:rsidRPr="002F0B32">
        <w:rPr>
          <w:rFonts w:ascii="Times New Roman" w:eastAsia="Times New Roman" w:hAnsi="Times New Roman" w:cs="Times New Roman"/>
          <w:b/>
        </w:rPr>
        <w:t>Olaylar</w:t>
      </w:r>
      <w:r w:rsidRPr="002F0B32">
        <w:rPr>
          <w:rFonts w:ascii="Times New Roman" w:eastAsia="Times New Roman" w:hAnsi="Times New Roman" w:cs="Times New Roman"/>
          <w:b/>
        </w:rPr>
        <w:tab/>
        <w:t xml:space="preserve">: </w:t>
      </w:r>
    </w:p>
    <w:p w14:paraId="48DF7824" w14:textId="698195F7"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Sağlıkta şiddetin önlenmesi, ekonomik, sosyal, mesleki hak ve menfaatlerimizin korunması ve geliştirilmesi ile idari, mali, hukuki, mesleki ve sosyal sorun ve mağduriyetlerimizin giderilmesini sağlamak amacıyla; Hekim Birliği </w:t>
      </w:r>
      <w:proofErr w:type="gramStart"/>
      <w:r w:rsidRPr="00F42387">
        <w:rPr>
          <w:rFonts w:ascii="Times New Roman" w:eastAsia="Times New Roman" w:hAnsi="Times New Roman" w:cs="Times New Roman"/>
          <w:color w:val="000000"/>
        </w:rPr>
        <w:t>Sendikası’nın …</w:t>
      </w:r>
      <w:proofErr w:type="gramEnd"/>
      <w:r w:rsidRPr="00F42387">
        <w:rPr>
          <w:rFonts w:ascii="Times New Roman" w:eastAsia="Times New Roman" w:hAnsi="Times New Roman" w:cs="Times New Roman"/>
          <w:color w:val="000000"/>
        </w:rPr>
        <w:t xml:space="preserve"> </w:t>
      </w:r>
      <w:proofErr w:type="gramStart"/>
      <w:r w:rsidR="00952AD3">
        <w:rPr>
          <w:rFonts w:ascii="Times New Roman" w:eastAsia="Times New Roman" w:hAnsi="Times New Roman" w:cs="Times New Roman"/>
          <w:color w:val="000000"/>
        </w:rPr>
        <w:t>n</w:t>
      </w:r>
      <w:r w:rsidRPr="00F42387">
        <w:rPr>
          <w:rFonts w:ascii="Times New Roman" w:eastAsia="Times New Roman" w:hAnsi="Times New Roman" w:cs="Times New Roman"/>
          <w:color w:val="000000"/>
        </w:rPr>
        <w:t>umaralı</w:t>
      </w:r>
      <w:proofErr w:type="gramEnd"/>
      <w:r w:rsidRPr="00F42387">
        <w:rPr>
          <w:rFonts w:ascii="Times New Roman" w:eastAsia="Times New Roman" w:hAnsi="Times New Roman" w:cs="Times New Roman"/>
          <w:color w:val="000000"/>
        </w:rPr>
        <w:t xml:space="preserve"> </w:t>
      </w:r>
      <w:r w:rsidR="00952AD3">
        <w:rPr>
          <w:rFonts w:ascii="Times New Roman" w:eastAsia="Times New Roman" w:hAnsi="Times New Roman" w:cs="Times New Roman"/>
          <w:color w:val="000000"/>
        </w:rPr>
        <w:t>ü</w:t>
      </w:r>
      <w:r w:rsidRPr="00F42387">
        <w:rPr>
          <w:rFonts w:ascii="Times New Roman" w:eastAsia="Times New Roman" w:hAnsi="Times New Roman" w:cs="Times New Roman"/>
          <w:color w:val="000000"/>
        </w:rPr>
        <w:t>yesiyim.</w:t>
      </w:r>
    </w:p>
    <w:p w14:paraId="4010CDED" w14:textId="77777777" w:rsidR="00DA5B90" w:rsidRPr="00F42387" w:rsidRDefault="00DA5B90">
      <w:pPr>
        <w:pStyle w:val="Normal1"/>
        <w:pBdr>
          <w:top w:val="nil"/>
          <w:left w:val="nil"/>
          <w:bottom w:val="nil"/>
          <w:right w:val="nil"/>
          <w:between w:val="nil"/>
        </w:pBdr>
        <w:spacing w:after="0" w:line="240" w:lineRule="auto"/>
        <w:ind w:hanging="11"/>
        <w:rPr>
          <w:rFonts w:ascii="Times New Roman" w:eastAsia="Times New Roman" w:hAnsi="Times New Roman" w:cs="Times New Roman"/>
          <w:b/>
          <w:color w:val="000000"/>
        </w:rPr>
      </w:pPr>
    </w:p>
    <w:p w14:paraId="5FB8D68F" w14:textId="747634B4"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Kısa adı “</w:t>
      </w:r>
      <w:r w:rsidRPr="00F42387">
        <w:rPr>
          <w:rFonts w:ascii="Times New Roman" w:eastAsia="Times New Roman" w:hAnsi="Times New Roman" w:cs="Times New Roman"/>
          <w:b/>
          <w:color w:val="000000"/>
        </w:rPr>
        <w:t>Hekim Birliği</w:t>
      </w:r>
      <w:r w:rsidRPr="00F42387">
        <w:rPr>
          <w:rFonts w:ascii="Times New Roman" w:eastAsia="Times New Roman" w:hAnsi="Times New Roman" w:cs="Times New Roman"/>
          <w:color w:val="000000"/>
        </w:rPr>
        <w:t>” olan Hekim Birliği Sağlık ve Sosyal Hizmetler Sendikası; 4688 Sayılı Kamu Görevlileri Sendikaları ve Toplu Sözleşme Kanunu hükümlerine dayalı kurulan Kamu Görevlileri Sendikası'dır.</w:t>
      </w:r>
    </w:p>
    <w:p w14:paraId="510C2781" w14:textId="77777777" w:rsidR="00DA5B90" w:rsidRPr="00F42387" w:rsidRDefault="00DA5B90">
      <w:pPr>
        <w:pStyle w:val="Normal1"/>
        <w:pBdr>
          <w:top w:val="nil"/>
          <w:left w:val="nil"/>
          <w:bottom w:val="nil"/>
          <w:right w:val="nil"/>
          <w:between w:val="nil"/>
        </w:pBdr>
        <w:spacing w:after="0" w:line="240" w:lineRule="auto"/>
        <w:ind w:hanging="11"/>
        <w:jc w:val="both"/>
        <w:rPr>
          <w:rFonts w:ascii="Times New Roman" w:eastAsia="Times New Roman" w:hAnsi="Times New Roman" w:cs="Times New Roman"/>
          <w:color w:val="000000"/>
        </w:rPr>
      </w:pPr>
    </w:p>
    <w:p w14:paraId="2E0AA59E" w14:textId="77777777" w:rsidR="00317D5B"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bookmarkStart w:id="0" w:name="_gjdgxs" w:colFirst="0" w:colLast="0"/>
      <w:bookmarkStart w:id="1" w:name="_Hlk122359662"/>
      <w:bookmarkEnd w:id="0"/>
      <w:r w:rsidRPr="00F15724">
        <w:rPr>
          <w:rFonts w:ascii="Times New Roman" w:eastAsia="Times New Roman" w:hAnsi="Times New Roman" w:cs="Times New Roman"/>
          <w:color w:val="000000"/>
        </w:rPr>
        <w:t xml:space="preserve">Hekim Birliği Sendikası Yönetim Kurulu’nun </w:t>
      </w:r>
      <w:bookmarkEnd w:id="1"/>
      <w:r w:rsidR="00317D5B" w:rsidRPr="000B7396">
        <w:rPr>
          <w:rFonts w:ascii="Times New Roman" w:eastAsia="Times New Roman" w:hAnsi="Times New Roman" w:cs="Times New Roman"/>
        </w:rPr>
        <w:t>25.0</w:t>
      </w:r>
      <w:r w:rsidR="00317D5B">
        <w:rPr>
          <w:rFonts w:ascii="Times New Roman" w:eastAsia="Times New Roman" w:hAnsi="Times New Roman" w:cs="Times New Roman"/>
        </w:rPr>
        <w:t>2</w:t>
      </w:r>
      <w:r w:rsidR="00317D5B" w:rsidRPr="000B7396">
        <w:rPr>
          <w:rFonts w:ascii="Times New Roman" w:eastAsia="Times New Roman" w:hAnsi="Times New Roman" w:cs="Times New Roman"/>
        </w:rPr>
        <w:t>.</w:t>
      </w:r>
      <w:r w:rsidR="00317D5B" w:rsidRPr="000B7396">
        <w:rPr>
          <w:rFonts w:ascii="Times New Roman" w:eastAsia="Times New Roman" w:hAnsi="Times New Roman" w:cs="Times New Roman"/>
          <w:color w:val="000000"/>
        </w:rPr>
        <w:t>202</w:t>
      </w:r>
      <w:r w:rsidR="00317D5B">
        <w:rPr>
          <w:rFonts w:ascii="Times New Roman" w:eastAsia="Times New Roman" w:hAnsi="Times New Roman" w:cs="Times New Roman"/>
          <w:color w:val="000000"/>
        </w:rPr>
        <w:t>5</w:t>
      </w:r>
      <w:r w:rsidR="00317D5B" w:rsidRPr="000B7396">
        <w:rPr>
          <w:rFonts w:ascii="Times New Roman" w:eastAsia="Times New Roman" w:hAnsi="Times New Roman" w:cs="Times New Roman"/>
          <w:color w:val="000000"/>
        </w:rPr>
        <w:t xml:space="preserve"> </w:t>
      </w:r>
      <w:proofErr w:type="spellStart"/>
      <w:r w:rsidR="00317D5B" w:rsidRPr="000B7396">
        <w:rPr>
          <w:rFonts w:ascii="Times New Roman" w:eastAsia="Times New Roman" w:hAnsi="Times New Roman" w:cs="Times New Roman"/>
          <w:color w:val="000000"/>
        </w:rPr>
        <w:t>Tarih’li</w:t>
      </w:r>
      <w:proofErr w:type="spellEnd"/>
      <w:r w:rsidR="00317D5B" w:rsidRPr="000B7396">
        <w:rPr>
          <w:rFonts w:ascii="Times New Roman" w:eastAsia="Times New Roman" w:hAnsi="Times New Roman" w:cs="Times New Roman"/>
          <w:color w:val="000000"/>
        </w:rPr>
        <w:t xml:space="preserve"> ve 202</w:t>
      </w:r>
      <w:r w:rsidR="00317D5B">
        <w:rPr>
          <w:rFonts w:ascii="Times New Roman" w:eastAsia="Times New Roman" w:hAnsi="Times New Roman" w:cs="Times New Roman"/>
          <w:color w:val="000000"/>
        </w:rPr>
        <w:t>5</w:t>
      </w:r>
      <w:r w:rsidR="00317D5B" w:rsidRPr="000B7396">
        <w:rPr>
          <w:rFonts w:ascii="Times New Roman" w:eastAsia="Times New Roman" w:hAnsi="Times New Roman" w:cs="Times New Roman"/>
          <w:color w:val="000000"/>
        </w:rPr>
        <w:t>/</w:t>
      </w:r>
      <w:r w:rsidR="00317D5B">
        <w:rPr>
          <w:rFonts w:ascii="Times New Roman" w:eastAsia="Times New Roman" w:hAnsi="Times New Roman" w:cs="Times New Roman"/>
          <w:color w:val="000000"/>
        </w:rPr>
        <w:t>12</w:t>
      </w:r>
      <w:r w:rsidR="00317D5B" w:rsidRPr="000B7396">
        <w:rPr>
          <w:rFonts w:ascii="Times New Roman" w:eastAsia="Times New Roman" w:hAnsi="Times New Roman" w:cs="Times New Roman"/>
          <w:color w:val="000000"/>
        </w:rPr>
        <w:t xml:space="preserve"> </w:t>
      </w:r>
      <w:proofErr w:type="spellStart"/>
      <w:r w:rsidR="00317D5B" w:rsidRPr="000B7396">
        <w:rPr>
          <w:rFonts w:ascii="Times New Roman" w:eastAsia="Times New Roman" w:hAnsi="Times New Roman" w:cs="Times New Roman"/>
          <w:color w:val="000000"/>
        </w:rPr>
        <w:t>Sayı’lı</w:t>
      </w:r>
      <w:proofErr w:type="spellEnd"/>
      <w:r w:rsidR="00317D5B" w:rsidRPr="000B7396">
        <w:rPr>
          <w:rFonts w:ascii="Times New Roman" w:eastAsia="Times New Roman" w:hAnsi="Times New Roman" w:cs="Times New Roman"/>
          <w:color w:val="000000"/>
        </w:rPr>
        <w:t xml:space="preserve"> Yönetim Kurulu Kararı ile </w:t>
      </w:r>
      <w:r w:rsidR="00317D5B" w:rsidRPr="000B7396">
        <w:rPr>
          <w:rFonts w:ascii="Times New Roman" w:eastAsia="Times New Roman" w:hAnsi="Times New Roman" w:cs="Times New Roman"/>
          <w:i/>
          <w:iCs/>
          <w:color w:val="000000"/>
        </w:rPr>
        <w:t>“</w:t>
      </w:r>
      <w:r w:rsidR="00317D5B">
        <w:rPr>
          <w:rFonts w:ascii="Times New Roman" w:hAnsi="Times New Roman" w:cs="Times New Roman"/>
          <w:i/>
          <w:iCs/>
        </w:rPr>
        <w:t>…</w:t>
      </w:r>
      <w:r w:rsidR="00317D5B" w:rsidRPr="000B7396">
        <w:rPr>
          <w:rFonts w:ascii="Times New Roman" w:hAnsi="Times New Roman" w:cs="Times New Roman"/>
          <w:i/>
          <w:iCs/>
        </w:rPr>
        <w:t xml:space="preserve"> Gün geçtikçe artan şiddet olayları da göz önüne alındığında idarenin önleyici önlemler alma konusundaki yetersizliği, tek kalem maaş talebimizin karşılanmaması maaşlarımızın 5 farklı kalemde hesaplanması uygulamasının devam etmesi, total gelirimizin yarıdan fazlasının anayasal hakkımız olan dinlenme hakkına aykırı olarak izin kullanmamız durumunda kesilmesi, adaletsiz vergi oranlarının güncellenmesi taleplerimizin </w:t>
      </w:r>
      <w:proofErr w:type="spellStart"/>
      <w:proofErr w:type="gramStart"/>
      <w:r w:rsidR="00317D5B" w:rsidRPr="000B7396">
        <w:rPr>
          <w:rFonts w:ascii="Times New Roman" w:hAnsi="Times New Roman" w:cs="Times New Roman"/>
          <w:i/>
          <w:iCs/>
        </w:rPr>
        <w:t>karşılanmaması,geçici</w:t>
      </w:r>
      <w:proofErr w:type="spellEnd"/>
      <w:proofErr w:type="gramEnd"/>
      <w:r w:rsidR="00317D5B" w:rsidRPr="000B7396">
        <w:rPr>
          <w:rFonts w:ascii="Times New Roman" w:hAnsi="Times New Roman" w:cs="Times New Roman"/>
          <w:i/>
          <w:iCs/>
        </w:rPr>
        <w:t xml:space="preserve"> görevlendirmeler, nöbet ücretleri, kurum hekimlerinin taban ödemeden mahrum olması ve total gelirlerinin emsallerine göre düşük </w:t>
      </w:r>
      <w:proofErr w:type="spellStart"/>
      <w:r w:rsidR="00317D5B" w:rsidRPr="000B7396">
        <w:rPr>
          <w:rFonts w:ascii="Times New Roman" w:hAnsi="Times New Roman" w:cs="Times New Roman"/>
          <w:i/>
          <w:iCs/>
        </w:rPr>
        <w:t>olması,ek</w:t>
      </w:r>
      <w:proofErr w:type="spellEnd"/>
      <w:r w:rsidR="00317D5B" w:rsidRPr="000B7396">
        <w:rPr>
          <w:rFonts w:ascii="Times New Roman" w:hAnsi="Times New Roman" w:cs="Times New Roman"/>
          <w:i/>
          <w:iCs/>
        </w:rPr>
        <w:t xml:space="preserve"> ödeme adaletsizlikleri, MHRS ve muayene yükü, diş hekimlerinin MHRS baskısı nedeni ile tedavi yapamamaları, diş hekimlerinin döner sermayesindeki adaletsizlik, diş hekimleri için yer yer uygulanan vardiya dayatması, acil kavramı olmamasına rağmen poliklinik devam hizmeti altında 24 saat güvenliksiz şartlarda çalışmaya zorlanıyor olması, YÖK ve Sağlık Bakanlığı arasındaki farklılıklar, aile hekimliği sisteminin idare tarafından çıkarılan yönetmelikler ve diğer mevzuat bakımından devam ettirilemez hale gelmesi, aile hekimliği ödeme ve sözleşme yönetmeliğine karşı almış olduğumuz daha önceki iş bırakma </w:t>
      </w:r>
      <w:proofErr w:type="gramStart"/>
      <w:r w:rsidR="00317D5B" w:rsidRPr="000B7396">
        <w:rPr>
          <w:rFonts w:ascii="Times New Roman" w:hAnsi="Times New Roman" w:cs="Times New Roman"/>
          <w:i/>
          <w:iCs/>
        </w:rPr>
        <w:t>kararlarımızda</w:t>
      </w:r>
      <w:proofErr w:type="gramEnd"/>
      <w:r w:rsidR="00317D5B" w:rsidRPr="000B7396">
        <w:rPr>
          <w:rFonts w:ascii="Times New Roman" w:hAnsi="Times New Roman" w:cs="Times New Roman"/>
          <w:i/>
          <w:iCs/>
        </w:rPr>
        <w:t xml:space="preserve"> dile getirdiğimiz taleplerimizin idare tarafından halen yerine getirilmemesi gibi nedeni ile üyelerimizin maddi ve manevi hakları zedelenmeye devam etmektedir. Bu sebep ile 14 Mart 2025 tarihinde tüm basamaklarda bir günlük meşru iş bırakma kararı ele alınmış olup”</w:t>
      </w:r>
      <w:r w:rsidR="00317D5B" w:rsidRPr="000B7396">
        <w:rPr>
          <w:rFonts w:ascii="Times New Roman" w:hAnsi="Times New Roman" w:cs="Times New Roman"/>
        </w:rPr>
        <w:t xml:space="preserve"> denmek suretiyle meşru</w:t>
      </w:r>
      <w:r w:rsidR="00317D5B" w:rsidRPr="000B7396">
        <w:rPr>
          <w:rFonts w:ascii="Times New Roman" w:eastAsia="Times New Roman" w:hAnsi="Times New Roman" w:cs="Times New Roman"/>
          <w:color w:val="000000"/>
        </w:rPr>
        <w:t xml:space="preserve"> </w:t>
      </w:r>
      <w:r w:rsidR="00317D5B" w:rsidRPr="000B7396">
        <w:rPr>
          <w:rFonts w:ascii="Times New Roman" w:eastAsia="Times New Roman" w:hAnsi="Times New Roman" w:cs="Times New Roman"/>
          <w:b/>
          <w:color w:val="000000"/>
        </w:rPr>
        <w:t>İş Bırakma Eylemi</w:t>
      </w:r>
      <w:r w:rsidR="00317D5B" w:rsidRPr="000B7396">
        <w:rPr>
          <w:rFonts w:ascii="Times New Roman" w:eastAsia="Times New Roman" w:hAnsi="Times New Roman" w:cs="Times New Roman"/>
          <w:color w:val="000000"/>
        </w:rPr>
        <w:t xml:space="preserve"> yapılması kararı alınmıştır.</w:t>
      </w:r>
    </w:p>
    <w:p w14:paraId="00A2CD0F" w14:textId="77777777" w:rsidR="00317D5B" w:rsidRDefault="00317D5B" w:rsidP="00317D5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6D104A7" w14:textId="698078AF"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İş Bırakma Eylemleri çok öncesinden </w:t>
      </w:r>
      <w:r w:rsidR="00952AD3" w:rsidRPr="00F42387">
        <w:rPr>
          <w:rFonts w:ascii="Times New Roman" w:eastAsia="Times New Roman" w:hAnsi="Times New Roman" w:cs="Times New Roman"/>
          <w:color w:val="000000"/>
        </w:rPr>
        <w:t>Kamuoyuna</w:t>
      </w:r>
      <w:r w:rsidRPr="00F42387">
        <w:rPr>
          <w:rFonts w:ascii="Times New Roman" w:eastAsia="Times New Roman" w:hAnsi="Times New Roman" w:cs="Times New Roman"/>
          <w:color w:val="000000"/>
        </w:rPr>
        <w:t xml:space="preserve"> ve Sağlık Bakanlığı’na duyurulduğu halde; durdurulması ve/veya ertelenmesi yönünde bir Yargı Kararı bulunmamaktadır.</w:t>
      </w:r>
    </w:p>
    <w:p w14:paraId="0BAC5243" w14:textId="77777777" w:rsidR="00DA5B90" w:rsidRPr="00F42387" w:rsidRDefault="009B57FE">
      <w:pPr>
        <w:pStyle w:val="Normal1"/>
        <w:spacing w:before="120" w:after="120" w:line="240" w:lineRule="auto"/>
        <w:rPr>
          <w:rFonts w:ascii="Times New Roman" w:eastAsia="Times New Roman" w:hAnsi="Times New Roman" w:cs="Times New Roman"/>
          <w:b/>
        </w:rPr>
      </w:pPr>
      <w:bookmarkStart w:id="2" w:name="_30j0zll" w:colFirst="0" w:colLast="0"/>
      <w:bookmarkEnd w:id="2"/>
      <w:r w:rsidRPr="00F42387">
        <w:rPr>
          <w:rFonts w:ascii="Times New Roman" w:eastAsia="Times New Roman" w:hAnsi="Times New Roman" w:cs="Times New Roman"/>
          <w:b/>
        </w:rPr>
        <w:t>İtirazlar</w:t>
      </w:r>
      <w:r w:rsidRPr="00F42387">
        <w:rPr>
          <w:rFonts w:ascii="Times New Roman" w:eastAsia="Times New Roman" w:hAnsi="Times New Roman" w:cs="Times New Roman"/>
          <w:b/>
        </w:rPr>
        <w:tab/>
        <w:t xml:space="preserve">: </w:t>
      </w:r>
    </w:p>
    <w:p w14:paraId="6CDC94C7" w14:textId="74E19311" w:rsidR="00DA5B90" w:rsidRPr="00F42387" w:rsidRDefault="009B57FE">
      <w:pPr>
        <w:pStyle w:val="Normal1"/>
        <w:numPr>
          <w:ilvl w:val="0"/>
          <w:numId w:val="2"/>
        </w:numPr>
        <w:pBdr>
          <w:top w:val="nil"/>
          <w:left w:val="nil"/>
          <w:bottom w:val="nil"/>
          <w:right w:val="nil"/>
          <w:between w:val="nil"/>
        </w:pBdr>
        <w:spacing w:before="120"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Üyeleri’nin ekonomik ve sosyal çıkarlarını geliştirmek için </w:t>
      </w:r>
      <w:r w:rsidR="005B178B">
        <w:rPr>
          <w:rFonts w:ascii="Times New Roman" w:eastAsia="Times New Roman" w:hAnsi="Times New Roman" w:cs="Times New Roman"/>
          <w:color w:val="000000"/>
        </w:rPr>
        <w:t>s</w:t>
      </w:r>
      <w:r w:rsidRPr="00F42387">
        <w:rPr>
          <w:rFonts w:ascii="Times New Roman" w:eastAsia="Times New Roman" w:hAnsi="Times New Roman" w:cs="Times New Roman"/>
          <w:color w:val="000000"/>
        </w:rPr>
        <w:t xml:space="preserve">endikaların özgürce faaliyette bulunma ve Grev Hakkı bulunmaktadır. </w:t>
      </w:r>
      <w:r w:rsidRPr="00F42387">
        <w:rPr>
          <w:rFonts w:ascii="Times New Roman" w:eastAsia="Times New Roman" w:hAnsi="Times New Roman" w:cs="Times New Roman"/>
          <w:b/>
          <w:color w:val="000000"/>
          <w:vertAlign w:val="superscript"/>
        </w:rPr>
        <w:footnoteReference w:id="1"/>
      </w:r>
    </w:p>
    <w:p w14:paraId="65447839"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EC50C22" w14:textId="51612BF6"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Hekim Birliği Sendikası’nın, </w:t>
      </w:r>
      <w:r w:rsidR="00952AD3">
        <w:rPr>
          <w:rFonts w:ascii="Times New Roman" w:eastAsia="Times New Roman" w:hAnsi="Times New Roman" w:cs="Times New Roman"/>
          <w:color w:val="000000"/>
        </w:rPr>
        <w:t>h</w:t>
      </w:r>
      <w:r w:rsidRPr="00F42387">
        <w:rPr>
          <w:rFonts w:ascii="Times New Roman" w:eastAsia="Times New Roman" w:hAnsi="Times New Roman" w:cs="Times New Roman"/>
          <w:color w:val="000000"/>
        </w:rPr>
        <w:t xml:space="preserve">ekimlerden oluşan Üyeleri’nin çıkarlarını savunmak ve geliştirmek amacıyla </w:t>
      </w:r>
      <w:r w:rsidR="00E610A6">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tkinliklerde bulunabileceği ve bu </w:t>
      </w:r>
      <w:r w:rsidR="00E610A6">
        <w:rPr>
          <w:rFonts w:ascii="Times New Roman" w:eastAsia="Times New Roman" w:hAnsi="Times New Roman" w:cs="Times New Roman"/>
          <w:color w:val="000000"/>
        </w:rPr>
        <w:t>hakkın</w:t>
      </w:r>
      <w:r w:rsidRPr="00F42387">
        <w:rPr>
          <w:rFonts w:ascii="Times New Roman" w:eastAsia="Times New Roman" w:hAnsi="Times New Roman" w:cs="Times New Roman"/>
          <w:color w:val="000000"/>
        </w:rPr>
        <w:t xml:space="preserve"> Kamu Makamları tarafından engellenemeyeceği, </w:t>
      </w:r>
      <w:r w:rsidR="00E610A6">
        <w:rPr>
          <w:rFonts w:ascii="Times New Roman" w:eastAsia="Times New Roman" w:hAnsi="Times New Roman" w:cs="Times New Roman"/>
          <w:color w:val="000000"/>
        </w:rPr>
        <w:t>y</w:t>
      </w:r>
      <w:r w:rsidRPr="00F42387">
        <w:rPr>
          <w:rFonts w:ascii="Times New Roman" w:eastAsia="Times New Roman" w:hAnsi="Times New Roman" w:cs="Times New Roman"/>
          <w:color w:val="000000"/>
        </w:rPr>
        <w:t xml:space="preserve">asaların da bu güvenceye zarar verici uygulanamayacağı açık, net ve sabittir. </w:t>
      </w:r>
      <w:r w:rsidRPr="00F42387">
        <w:rPr>
          <w:rFonts w:ascii="Times New Roman" w:eastAsia="Times New Roman" w:hAnsi="Times New Roman" w:cs="Times New Roman"/>
          <w:b/>
          <w:color w:val="000000"/>
          <w:vertAlign w:val="superscript"/>
        </w:rPr>
        <w:footnoteReference w:id="2"/>
      </w:r>
      <w:r w:rsidRPr="00F42387">
        <w:rPr>
          <w:rFonts w:ascii="Times New Roman" w:eastAsia="Times New Roman" w:hAnsi="Times New Roman" w:cs="Times New Roman"/>
          <w:color w:val="000000"/>
        </w:rPr>
        <w:t xml:space="preserve"> </w:t>
      </w:r>
    </w:p>
    <w:p w14:paraId="386F3DA2"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E9C3C0E" w14:textId="49438B28"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Sağlık Bakanlığı’nca da; </w:t>
      </w:r>
      <w:r w:rsidRPr="00F42387">
        <w:rPr>
          <w:rFonts w:ascii="Times New Roman" w:eastAsia="Times New Roman" w:hAnsi="Times New Roman" w:cs="Times New Roman"/>
          <w:color w:val="000000"/>
          <w:highlight w:val="white"/>
        </w:rPr>
        <w:t xml:space="preserve">Türkiye çapında sağlık çalışanlarının ücretlerinin arttırılması talebiyle alınan sağlık kurum ve kuruluşlarında İş Bırakma Eylemi Kararı’na ilişkin, söz konusu Sendikal </w:t>
      </w:r>
      <w:r w:rsidR="00E610A6">
        <w:rPr>
          <w:rFonts w:ascii="Times New Roman" w:eastAsia="Times New Roman" w:hAnsi="Times New Roman" w:cs="Times New Roman"/>
          <w:color w:val="000000"/>
          <w:highlight w:val="white"/>
        </w:rPr>
        <w:t>f</w:t>
      </w:r>
      <w:r w:rsidRPr="00F42387">
        <w:rPr>
          <w:rFonts w:ascii="Times New Roman" w:eastAsia="Times New Roman" w:hAnsi="Times New Roman" w:cs="Times New Roman"/>
          <w:color w:val="000000"/>
          <w:highlight w:val="white"/>
        </w:rPr>
        <w:t xml:space="preserve">aaliyetten dolayı görevine gelmeyen Personel hakkında Disiplin Soruşturması başlatılıp başlatılmayacağı hususuna ilişkin </w:t>
      </w:r>
      <w:r w:rsidR="00E610A6">
        <w:rPr>
          <w:rFonts w:ascii="Times New Roman" w:eastAsia="Times New Roman" w:hAnsi="Times New Roman" w:cs="Times New Roman"/>
          <w:color w:val="000000"/>
          <w:highlight w:val="white"/>
        </w:rPr>
        <w:t>y</w:t>
      </w:r>
      <w:r w:rsidRPr="00F42387">
        <w:rPr>
          <w:rFonts w:ascii="Times New Roman" w:eastAsia="Times New Roman" w:hAnsi="Times New Roman" w:cs="Times New Roman"/>
          <w:color w:val="000000"/>
          <w:highlight w:val="white"/>
        </w:rPr>
        <w:t xml:space="preserve">azının incelendiği; </w:t>
      </w:r>
      <w:proofErr w:type="gramStart"/>
      <w:r w:rsidRPr="00F42387">
        <w:rPr>
          <w:rFonts w:ascii="Times New Roman" w:eastAsia="Times New Roman" w:hAnsi="Times New Roman" w:cs="Times New Roman"/>
          <w:color w:val="000000"/>
          <w:highlight w:val="white"/>
        </w:rPr>
        <w:t>mezkur</w:t>
      </w:r>
      <w:proofErr w:type="gramEnd"/>
      <w:r w:rsidRPr="00F42387">
        <w:rPr>
          <w:rFonts w:ascii="Times New Roman" w:eastAsia="Times New Roman" w:hAnsi="Times New Roman" w:cs="Times New Roman"/>
          <w:color w:val="000000"/>
          <w:highlight w:val="white"/>
        </w:rPr>
        <w:t xml:space="preserve"> konuya ilişkin Danıştay İdari Dava Daireleri Kurulu’nun </w:t>
      </w:r>
      <w:r w:rsidRPr="00F42387">
        <w:rPr>
          <w:rFonts w:ascii="Times New Roman" w:eastAsia="Times New Roman" w:hAnsi="Times New Roman" w:cs="Times New Roman"/>
          <w:color w:val="000000"/>
          <w:highlight w:val="white"/>
        </w:rPr>
        <w:lastRenderedPageBreak/>
        <w:t xml:space="preserve">Kararı kapsamında/gereğince, ilgililer hakkında herhangi bir işlem tesis edilmesine gerek olmadığı belirtilmiştir. </w:t>
      </w:r>
      <w:r w:rsidRPr="00F42387">
        <w:rPr>
          <w:rFonts w:ascii="Times New Roman" w:eastAsia="Times New Roman" w:hAnsi="Times New Roman" w:cs="Times New Roman"/>
          <w:b/>
          <w:color w:val="000000"/>
          <w:highlight w:val="white"/>
          <w:vertAlign w:val="superscript"/>
        </w:rPr>
        <w:footnoteReference w:id="3"/>
      </w:r>
      <w:r w:rsidRPr="00F42387">
        <w:rPr>
          <w:rFonts w:ascii="Times New Roman" w:eastAsia="Times New Roman" w:hAnsi="Times New Roman" w:cs="Times New Roman"/>
          <w:color w:val="000000"/>
          <w:highlight w:val="white"/>
        </w:rPr>
        <w:t xml:space="preserve"> </w:t>
      </w:r>
    </w:p>
    <w:p w14:paraId="6AB8B482"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AF1CDBF" w14:textId="6E215585"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Gerçekten de; </w:t>
      </w:r>
      <w:r w:rsidR="00E610A6">
        <w:rPr>
          <w:rFonts w:ascii="Times New Roman" w:eastAsia="Times New Roman" w:hAnsi="Times New Roman" w:cs="Times New Roman"/>
          <w:color w:val="000000"/>
        </w:rPr>
        <w:t>ö</w:t>
      </w:r>
      <w:r w:rsidRPr="00F42387">
        <w:rPr>
          <w:rFonts w:ascii="Times New Roman" w:eastAsia="Times New Roman" w:hAnsi="Times New Roman" w:cs="Times New Roman"/>
          <w:color w:val="000000"/>
        </w:rPr>
        <w:t xml:space="preserve">rgütsel bir uyarı mahiyetinde tüm Türkiye’de </w:t>
      </w:r>
      <w:r w:rsidR="00E610A6">
        <w:rPr>
          <w:rFonts w:ascii="Times New Roman" w:eastAsia="Times New Roman" w:hAnsi="Times New Roman" w:cs="Times New Roman"/>
          <w:color w:val="000000"/>
        </w:rPr>
        <w:t>i</w:t>
      </w:r>
      <w:r w:rsidRPr="00F42387">
        <w:rPr>
          <w:rFonts w:ascii="Times New Roman" w:eastAsia="Times New Roman" w:hAnsi="Times New Roman" w:cs="Times New Roman"/>
          <w:color w:val="000000"/>
        </w:rPr>
        <w:t xml:space="preserve">ş </w:t>
      </w:r>
      <w:r w:rsidR="00E610A6">
        <w:rPr>
          <w:rFonts w:ascii="Times New Roman" w:eastAsia="Times New Roman" w:hAnsi="Times New Roman" w:cs="Times New Roman"/>
          <w:color w:val="000000"/>
        </w:rPr>
        <w:t>b</w:t>
      </w:r>
      <w:r w:rsidRPr="00F42387">
        <w:rPr>
          <w:rFonts w:ascii="Times New Roman" w:eastAsia="Times New Roman" w:hAnsi="Times New Roman" w:cs="Times New Roman"/>
          <w:color w:val="000000"/>
        </w:rPr>
        <w:t xml:space="preserve">ırakma </w:t>
      </w:r>
      <w:r w:rsidR="00E610A6">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ylemine katılan </w:t>
      </w:r>
      <w:r w:rsidR="00E610A6">
        <w:rPr>
          <w:rFonts w:ascii="Times New Roman" w:eastAsia="Times New Roman" w:hAnsi="Times New Roman" w:cs="Times New Roman"/>
          <w:color w:val="000000"/>
        </w:rPr>
        <w:t>h</w:t>
      </w:r>
      <w:r w:rsidRPr="00F42387">
        <w:rPr>
          <w:rFonts w:ascii="Times New Roman" w:eastAsia="Times New Roman" w:hAnsi="Times New Roman" w:cs="Times New Roman"/>
          <w:color w:val="000000"/>
        </w:rPr>
        <w:t xml:space="preserve">ekimlere </w:t>
      </w:r>
      <w:r w:rsidR="00E610A6">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E610A6">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 verilmesi, hukuka açıkça aykırı olacaktır. </w:t>
      </w:r>
      <w:r w:rsidRPr="00F42387">
        <w:rPr>
          <w:rFonts w:ascii="Times New Roman" w:eastAsia="Times New Roman" w:hAnsi="Times New Roman" w:cs="Times New Roman"/>
          <w:b/>
          <w:color w:val="000000"/>
          <w:vertAlign w:val="superscript"/>
        </w:rPr>
        <w:footnoteReference w:id="4"/>
      </w:r>
      <w:r w:rsidRPr="00F42387">
        <w:rPr>
          <w:rFonts w:ascii="Times New Roman" w:eastAsia="Times New Roman" w:hAnsi="Times New Roman" w:cs="Times New Roman"/>
          <w:color w:val="000000"/>
        </w:rPr>
        <w:t xml:space="preserve"> </w:t>
      </w:r>
    </w:p>
    <w:p w14:paraId="396EEF28"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FD9920B" w14:textId="77777777"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Söz konusu İş Bırakma Eylemi; demokratik bir tepkinin tezahürü amacıyla gerçekleştiğinden, Sendikal Faaliyet kapsamında katıldığım İş Bırakma Eylemi nedeniyle Disiplin Cezası ile cezalandırılmam yoluna gidilmesi halinde Kanunlar ile tanınan demokratik bir hakkın kullanımının caydırılmasına neden olacaktır. </w:t>
      </w:r>
      <w:r w:rsidRPr="00F42387">
        <w:rPr>
          <w:rFonts w:ascii="Times New Roman" w:eastAsia="Times New Roman" w:hAnsi="Times New Roman" w:cs="Times New Roman"/>
          <w:b/>
          <w:color w:val="000000"/>
          <w:vertAlign w:val="superscript"/>
        </w:rPr>
        <w:footnoteReference w:id="5"/>
      </w:r>
      <w:r w:rsidRPr="00F42387">
        <w:rPr>
          <w:rFonts w:ascii="Times New Roman" w:eastAsia="Times New Roman" w:hAnsi="Times New Roman" w:cs="Times New Roman"/>
          <w:color w:val="000000"/>
        </w:rPr>
        <w:t xml:space="preserve"> </w:t>
      </w:r>
    </w:p>
    <w:p w14:paraId="08C498E6"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92A6E6B" w14:textId="5D8B128E"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İş Bırakma Eylemi </w:t>
      </w:r>
      <w:proofErr w:type="gramStart"/>
      <w:r w:rsidRPr="00F42387">
        <w:rPr>
          <w:rFonts w:ascii="Times New Roman" w:eastAsia="Times New Roman" w:hAnsi="Times New Roman" w:cs="Times New Roman"/>
          <w:color w:val="000000"/>
        </w:rPr>
        <w:t>ile;</w:t>
      </w:r>
      <w:proofErr w:type="gramEnd"/>
      <w:r w:rsidRPr="00F42387">
        <w:rPr>
          <w:rFonts w:ascii="Times New Roman" w:eastAsia="Times New Roman" w:hAnsi="Times New Roman" w:cs="Times New Roman"/>
          <w:color w:val="000000"/>
        </w:rPr>
        <w:t xml:space="preserve"> Tıp Hekimleri ve Diş Hekimlerinin içinde bulunduğu sıkıntıların düzeltilmesi ve </w:t>
      </w:r>
      <w:r w:rsidR="001903F6">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amu</w:t>
      </w:r>
      <w:r w:rsidR="001903F6">
        <w:rPr>
          <w:rFonts w:ascii="Times New Roman" w:eastAsia="Times New Roman" w:hAnsi="Times New Roman" w:cs="Times New Roman"/>
          <w:color w:val="000000"/>
        </w:rPr>
        <w:t>o</w:t>
      </w:r>
      <w:r w:rsidRPr="00F42387">
        <w:rPr>
          <w:rFonts w:ascii="Times New Roman" w:eastAsia="Times New Roman" w:hAnsi="Times New Roman" w:cs="Times New Roman"/>
          <w:color w:val="000000"/>
        </w:rPr>
        <w:t xml:space="preserve">yuna aktarılması amaçlanmıştır. Hal böyle İken; Sendikal Faaliyet kapsamındaki Göreve Gelmeme Fiili; </w:t>
      </w:r>
      <w:r w:rsidR="001903F6">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1903F6">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ezasını gerektiren bir Eylem değildir. </w:t>
      </w:r>
      <w:r w:rsidRPr="00F42387">
        <w:rPr>
          <w:rFonts w:ascii="Times New Roman" w:eastAsia="Times New Roman" w:hAnsi="Times New Roman" w:cs="Times New Roman"/>
          <w:b/>
          <w:color w:val="000000"/>
          <w:vertAlign w:val="superscript"/>
        </w:rPr>
        <w:footnoteReference w:id="6"/>
      </w:r>
    </w:p>
    <w:p w14:paraId="6BDAE7EB"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80015B0" w14:textId="7AEBE9D3"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Ayrıca; Üyesi olduğum Sendika’nın aldığı Karar doğrultusunda gerçekleşen </w:t>
      </w:r>
      <w:r w:rsidR="001903F6">
        <w:rPr>
          <w:rFonts w:ascii="Times New Roman" w:eastAsia="Times New Roman" w:hAnsi="Times New Roman" w:cs="Times New Roman"/>
          <w:color w:val="000000"/>
        </w:rPr>
        <w:t>i</w:t>
      </w:r>
      <w:r w:rsidRPr="00F42387">
        <w:rPr>
          <w:rFonts w:ascii="Times New Roman" w:eastAsia="Times New Roman" w:hAnsi="Times New Roman" w:cs="Times New Roman"/>
          <w:color w:val="000000"/>
        </w:rPr>
        <w:t xml:space="preserve">ş Bırakma </w:t>
      </w:r>
      <w:r w:rsidR="001903F6">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ylemine katılmam, “özürsüz olarak göreve gelmemek” fiili kapsamında değerlendirilemeyeceğinden ve Sendikal Faaliyet kapsamında bir fiil olarak kabulü gerekeceğinden, Disiplin Suçu teşkil etmeyen Eylem nedeniyle, Disiplin Cezası verilmesi amacıyla yapılan işlemlerde, hukuka uyarlılık bulunmamaktadır. </w:t>
      </w:r>
      <w:r w:rsidRPr="00F42387">
        <w:rPr>
          <w:rFonts w:ascii="Times New Roman" w:eastAsia="Times New Roman" w:hAnsi="Times New Roman" w:cs="Times New Roman"/>
          <w:b/>
          <w:color w:val="000000"/>
          <w:vertAlign w:val="superscript"/>
        </w:rPr>
        <w:footnoteReference w:id="7"/>
      </w:r>
    </w:p>
    <w:p w14:paraId="464CC965"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AD6F3F9" w14:textId="4522C946"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İş Bırakma Eylemine katılan </w:t>
      </w:r>
      <w:r w:rsidR="001903F6">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amu </w:t>
      </w:r>
      <w:r w:rsidR="001903F6">
        <w:rPr>
          <w:rFonts w:ascii="Times New Roman" w:eastAsia="Times New Roman" w:hAnsi="Times New Roman" w:cs="Times New Roman"/>
          <w:color w:val="000000"/>
        </w:rPr>
        <w:t>g</w:t>
      </w:r>
      <w:r w:rsidRPr="00F42387">
        <w:rPr>
          <w:rFonts w:ascii="Times New Roman" w:eastAsia="Times New Roman" w:hAnsi="Times New Roman" w:cs="Times New Roman"/>
          <w:color w:val="000000"/>
        </w:rPr>
        <w:t xml:space="preserve">örevlisine </w:t>
      </w:r>
      <w:r w:rsidR="001903F6">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1903F6">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 verilmesi; Anayasa’ya açıkça aykırıdır. </w:t>
      </w:r>
      <w:r w:rsidRPr="00F42387">
        <w:rPr>
          <w:rFonts w:ascii="Times New Roman" w:eastAsia="Times New Roman" w:hAnsi="Times New Roman" w:cs="Times New Roman"/>
          <w:b/>
          <w:color w:val="000000"/>
          <w:vertAlign w:val="superscript"/>
        </w:rPr>
        <w:footnoteReference w:id="8"/>
      </w:r>
    </w:p>
    <w:p w14:paraId="735A477C"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9754A71" w14:textId="511B343C"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10000"/>
          <w:highlight w:val="white"/>
        </w:rPr>
        <w:t xml:space="preserve">İş Bırakma Eylemi şeklinde gerçekleştirilen </w:t>
      </w:r>
      <w:r w:rsidR="001903F6">
        <w:rPr>
          <w:rFonts w:ascii="Times New Roman" w:eastAsia="Times New Roman" w:hAnsi="Times New Roman" w:cs="Times New Roman"/>
          <w:color w:val="010000"/>
          <w:highlight w:val="white"/>
        </w:rPr>
        <w:t>s</w:t>
      </w:r>
      <w:r w:rsidRPr="00F42387">
        <w:rPr>
          <w:rFonts w:ascii="Times New Roman" w:eastAsia="Times New Roman" w:hAnsi="Times New Roman" w:cs="Times New Roman"/>
          <w:color w:val="010000"/>
          <w:highlight w:val="white"/>
        </w:rPr>
        <w:t xml:space="preserve">endikal </w:t>
      </w:r>
      <w:r w:rsidR="001903F6">
        <w:rPr>
          <w:rFonts w:ascii="Times New Roman" w:eastAsia="Times New Roman" w:hAnsi="Times New Roman" w:cs="Times New Roman"/>
          <w:color w:val="010000"/>
          <w:highlight w:val="white"/>
        </w:rPr>
        <w:t>f</w:t>
      </w:r>
      <w:r w:rsidRPr="00F42387">
        <w:rPr>
          <w:rFonts w:ascii="Times New Roman" w:eastAsia="Times New Roman" w:hAnsi="Times New Roman" w:cs="Times New Roman"/>
          <w:color w:val="010000"/>
          <w:highlight w:val="white"/>
        </w:rPr>
        <w:t xml:space="preserve">aaliyetin amacının, oluşturulacak toplumsal bir rahatsızlık ile İdare nezdinde farkındalık yaratmak olduğu dolayısıyla toplumsal işleyişi önemli ölçüde bozmadığı takdirde birtakım rahatsızlıklara katlanmak gerektiği göz önünde bulundurulmalıdır. Bu itibarla; İş Bırakma Eylemi nedeniyle, toplumsal açıdan telafi edilemeyecek zararların da doğmadığı somut olayda, </w:t>
      </w:r>
      <w:r w:rsidR="001903F6">
        <w:rPr>
          <w:rFonts w:ascii="Times New Roman" w:eastAsia="Times New Roman" w:hAnsi="Times New Roman" w:cs="Times New Roman"/>
          <w:color w:val="010000"/>
          <w:highlight w:val="white"/>
        </w:rPr>
        <w:t>d</w:t>
      </w:r>
      <w:r w:rsidRPr="00F42387">
        <w:rPr>
          <w:rFonts w:ascii="Times New Roman" w:eastAsia="Times New Roman" w:hAnsi="Times New Roman" w:cs="Times New Roman"/>
          <w:color w:val="010000"/>
          <w:highlight w:val="white"/>
        </w:rPr>
        <w:t xml:space="preserve">isiplin </w:t>
      </w:r>
      <w:r w:rsidR="001903F6">
        <w:rPr>
          <w:rFonts w:ascii="Times New Roman" w:eastAsia="Times New Roman" w:hAnsi="Times New Roman" w:cs="Times New Roman"/>
          <w:color w:val="010000"/>
          <w:highlight w:val="white"/>
        </w:rPr>
        <w:t>c</w:t>
      </w:r>
      <w:r w:rsidRPr="00F42387">
        <w:rPr>
          <w:rFonts w:ascii="Times New Roman" w:eastAsia="Times New Roman" w:hAnsi="Times New Roman" w:cs="Times New Roman"/>
          <w:color w:val="010000"/>
          <w:highlight w:val="white"/>
        </w:rPr>
        <w:t xml:space="preserve">ezasının demokratik toplum düzeninde gerekli olmadığı açık, net ve sabittir. </w:t>
      </w:r>
      <w:r w:rsidRPr="00F42387">
        <w:rPr>
          <w:rFonts w:ascii="Times New Roman" w:eastAsia="Times New Roman" w:hAnsi="Times New Roman" w:cs="Times New Roman"/>
          <w:b/>
          <w:color w:val="010000"/>
          <w:highlight w:val="white"/>
          <w:vertAlign w:val="superscript"/>
        </w:rPr>
        <w:footnoteReference w:id="9"/>
      </w:r>
      <w:r w:rsidRPr="00F42387">
        <w:rPr>
          <w:rFonts w:ascii="Times New Roman" w:eastAsia="Times New Roman" w:hAnsi="Times New Roman" w:cs="Times New Roman"/>
          <w:color w:val="010000"/>
          <w:highlight w:val="white"/>
        </w:rPr>
        <w:t xml:space="preserve"> </w:t>
      </w:r>
    </w:p>
    <w:p w14:paraId="53B5CE8E" w14:textId="77777777" w:rsidR="00DA5B90" w:rsidRPr="00F42387" w:rsidRDefault="00DA5B90">
      <w:pPr>
        <w:pStyle w:val="Normal1"/>
        <w:pBdr>
          <w:top w:val="nil"/>
          <w:left w:val="nil"/>
          <w:bottom w:val="nil"/>
          <w:right w:val="nil"/>
          <w:between w:val="nil"/>
        </w:pBdr>
        <w:spacing w:after="0"/>
        <w:rPr>
          <w:rFonts w:ascii="Times New Roman" w:eastAsia="Times New Roman" w:hAnsi="Times New Roman" w:cs="Times New Roman"/>
          <w:color w:val="000000"/>
        </w:rPr>
      </w:pPr>
    </w:p>
    <w:p w14:paraId="00C200F2" w14:textId="5E0F988C"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Anılan İş Bırakma Eylemi; (biz) </w:t>
      </w:r>
      <w:r w:rsidR="001903F6">
        <w:rPr>
          <w:rFonts w:ascii="Times New Roman" w:eastAsia="Times New Roman" w:hAnsi="Times New Roman" w:cs="Times New Roman"/>
          <w:color w:val="000000"/>
        </w:rPr>
        <w:t>h</w:t>
      </w:r>
      <w:r w:rsidRPr="00F42387">
        <w:rPr>
          <w:rFonts w:ascii="Times New Roman" w:eastAsia="Times New Roman" w:hAnsi="Times New Roman" w:cs="Times New Roman"/>
          <w:color w:val="000000"/>
        </w:rPr>
        <w:t xml:space="preserve">ekimlerin haklarını alabilmek için Üyesi olduğumuz Sendika’nın aldığı karar doğrultusunda ve Örgütlenme Özgürlüğü kapsamındadır. </w:t>
      </w:r>
      <w:r w:rsidRPr="00F42387">
        <w:rPr>
          <w:rFonts w:ascii="Times New Roman" w:eastAsia="Times New Roman" w:hAnsi="Times New Roman" w:cs="Times New Roman"/>
          <w:b/>
          <w:color w:val="000000"/>
          <w:vertAlign w:val="superscript"/>
        </w:rPr>
        <w:footnoteReference w:id="10"/>
      </w:r>
      <w:r w:rsidRPr="00F42387">
        <w:rPr>
          <w:rFonts w:ascii="Times New Roman" w:eastAsia="Times New Roman" w:hAnsi="Times New Roman" w:cs="Times New Roman"/>
          <w:b/>
          <w:color w:val="000000"/>
        </w:rPr>
        <w:t xml:space="preserve"> </w:t>
      </w:r>
    </w:p>
    <w:p w14:paraId="2DAAF1D9" w14:textId="77777777" w:rsidR="00DA5B90" w:rsidRPr="00F42387" w:rsidRDefault="00DA5B90">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120CD293" w14:textId="42461786" w:rsidR="00DA5B90" w:rsidRPr="00F15724"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Üyesi olduğum Sendika’nın protesto amaçlı düzenlediği İş Bırakma Eylemine katılan Hekimler hakkında verilecek Disiplin Cezası; </w:t>
      </w:r>
      <w:r w:rsidRPr="00F42387">
        <w:rPr>
          <w:rFonts w:ascii="Times New Roman" w:eastAsia="Times New Roman" w:hAnsi="Times New Roman" w:cs="Times New Roman"/>
          <w:i/>
          <w:color w:val="000000"/>
        </w:rPr>
        <w:t xml:space="preserve">ceza çok küçük olsa </w:t>
      </w:r>
      <w:r w:rsidR="00A52A9E" w:rsidRPr="00F42387">
        <w:rPr>
          <w:rFonts w:ascii="Times New Roman" w:eastAsia="Times New Roman" w:hAnsi="Times New Roman" w:cs="Times New Roman"/>
          <w:i/>
          <w:color w:val="000000"/>
        </w:rPr>
        <w:t>da</w:t>
      </w:r>
      <w:r w:rsidRPr="00F42387">
        <w:rPr>
          <w:rFonts w:ascii="Times New Roman" w:eastAsia="Times New Roman" w:hAnsi="Times New Roman" w:cs="Times New Roman"/>
          <w:color w:val="000000"/>
        </w:rPr>
        <w:t xml:space="preserve"> Sendika Üyeleri’ni çıkarlarını korumak için Meşru Eylem Günleri’ne katılmaktan vazgeçirecek bir nitelik taşıdığından, “acil bir sosyal ihtiyaca” tekabül etmemekte olup, “demokratik bir toplumda gerekli” olmadığı ve olmayacağı da kesindir. </w:t>
      </w:r>
      <w:r w:rsidRPr="00F42387">
        <w:rPr>
          <w:rFonts w:ascii="Times New Roman" w:eastAsia="Times New Roman" w:hAnsi="Times New Roman" w:cs="Times New Roman"/>
          <w:b/>
          <w:color w:val="000000"/>
          <w:vertAlign w:val="superscript"/>
        </w:rPr>
        <w:footnoteReference w:id="11"/>
      </w:r>
    </w:p>
    <w:p w14:paraId="423FEB59" w14:textId="77777777" w:rsidR="00F15724" w:rsidRDefault="00F15724" w:rsidP="00F15724">
      <w:pPr>
        <w:pStyle w:val="ListeParagraf"/>
        <w:rPr>
          <w:rFonts w:ascii="Times New Roman" w:eastAsia="Times New Roman" w:hAnsi="Times New Roman" w:cs="Times New Roman"/>
        </w:rPr>
      </w:pPr>
    </w:p>
    <w:p w14:paraId="4BDE0EA8" w14:textId="3EAF746F" w:rsidR="00D7168B" w:rsidRDefault="00A52A9E" w:rsidP="00D7168B">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İş Bırakma Eylemine katılan </w:t>
      </w:r>
      <w:r>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amu </w:t>
      </w:r>
      <w:r>
        <w:rPr>
          <w:rFonts w:ascii="Times New Roman" w:eastAsia="Times New Roman" w:hAnsi="Times New Roman" w:cs="Times New Roman"/>
          <w:color w:val="000000"/>
        </w:rPr>
        <w:t>g</w:t>
      </w:r>
      <w:r w:rsidRPr="00F42387">
        <w:rPr>
          <w:rFonts w:ascii="Times New Roman" w:eastAsia="Times New Roman" w:hAnsi="Times New Roman" w:cs="Times New Roman"/>
          <w:color w:val="000000"/>
        </w:rPr>
        <w:t>örevlisin</w:t>
      </w:r>
      <w:r>
        <w:rPr>
          <w:rFonts w:ascii="Times New Roman" w:eastAsia="Times New Roman" w:hAnsi="Times New Roman" w:cs="Times New Roman"/>
          <w:color w:val="000000"/>
        </w:rPr>
        <w:t xml:space="preserve">in </w:t>
      </w:r>
      <w:r w:rsidR="0073470D" w:rsidRPr="0073470D">
        <w:rPr>
          <w:rFonts w:ascii="Times New Roman" w:eastAsia="Times New Roman" w:hAnsi="Times New Roman" w:cs="Times New Roman"/>
          <w:color w:val="000000"/>
        </w:rPr>
        <w:t>sendikal haklar ve örgütlenme özgürlüğü kapsamında</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çalışma hayatına ilişkin çıkarlarını savunmak amacıyla göreve gelmeme şeklinde gerçekleştirilen</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eyleme katılmasının; demokratik toplum düzeninin gerekleri ve ölçülülük ilkeleriyle bağdaştığı, bu</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nedenle cezalandırılmasının Anayasa'nın 51'inci maddesinde güvence altına alınan sendika hakkını</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ihlal edici nitelikte olduğu</w:t>
      </w:r>
      <w:r w:rsidR="00D7168B">
        <w:rPr>
          <w:rFonts w:ascii="Times New Roman" w:eastAsia="Times New Roman" w:hAnsi="Times New Roman" w:cs="Times New Roman"/>
          <w:color w:val="000000"/>
        </w:rPr>
        <w:t xml:space="preserve"> anlaşılmıştır</w:t>
      </w:r>
      <w:r w:rsidR="0073470D">
        <w:rPr>
          <w:rFonts w:ascii="Times New Roman" w:eastAsia="Times New Roman" w:hAnsi="Times New Roman" w:cs="Times New Roman"/>
          <w:color w:val="000000"/>
        </w:rPr>
        <w:t>.</w:t>
      </w:r>
      <w:r w:rsidR="0073470D">
        <w:rPr>
          <w:rStyle w:val="DipnotBavurusu"/>
          <w:rFonts w:ascii="Times New Roman" w:eastAsia="Times New Roman" w:hAnsi="Times New Roman" w:cs="Times New Roman"/>
        </w:rPr>
        <w:footnoteReference w:id="12"/>
      </w:r>
    </w:p>
    <w:p w14:paraId="20E510E3" w14:textId="77777777" w:rsidR="00D7168B" w:rsidRDefault="00D7168B" w:rsidP="00D7168B">
      <w:pPr>
        <w:pStyle w:val="ListeParagraf"/>
        <w:rPr>
          <w:rFonts w:ascii="Times New Roman" w:eastAsia="Times New Roman" w:hAnsi="Times New Roman" w:cs="Times New Roman"/>
        </w:rPr>
      </w:pPr>
    </w:p>
    <w:p w14:paraId="56024250" w14:textId="5233DDFB" w:rsidR="00D7168B" w:rsidRPr="00F80B5A" w:rsidRDefault="00D7168B" w:rsidP="00D7168B">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D7168B">
        <w:rPr>
          <w:rFonts w:ascii="Times New Roman" w:eastAsia="Times New Roman" w:hAnsi="Times New Roman" w:cs="Times New Roman"/>
        </w:rPr>
        <w:lastRenderedPageBreak/>
        <w:t>Gerek idarenin olağan uygulamasında ve gerekse de idari yargının yerleşmiş içtihatlarında sendikal faaliyet çerçevesinde işe gelinmemesi halinde kişinin mazeret iznini kullandığı kabul edilmekte ve disiplin soruşturması açılmamaktadır.</w:t>
      </w:r>
      <w:r w:rsidRPr="00D7168B">
        <w:rPr>
          <w:rFonts w:ascii="Times New Roman" w:hAnsi="Times New Roman" w:cs="Times New Roman"/>
        </w:rPr>
        <w:t xml:space="preserve"> </w:t>
      </w:r>
      <w:r w:rsidR="00241345">
        <w:rPr>
          <w:rFonts w:ascii="Times New Roman" w:hAnsi="Times New Roman" w:cs="Times New Roman"/>
        </w:rPr>
        <w:t>D</w:t>
      </w:r>
      <w:r w:rsidRPr="00D7168B">
        <w:rPr>
          <w:rFonts w:ascii="Times New Roman" w:hAnsi="Times New Roman" w:cs="Times New Roman"/>
        </w:rPr>
        <w:t>evlet memurlarının bu haktan bütünüyle mahrum bırakılamayacakları açıktır.</w:t>
      </w:r>
      <w:r>
        <w:rPr>
          <w:rStyle w:val="DipnotBavurusu"/>
          <w:rFonts w:ascii="Times New Roman" w:eastAsia="Times New Roman" w:hAnsi="Times New Roman" w:cs="Times New Roman"/>
        </w:rPr>
        <w:footnoteReference w:id="13"/>
      </w:r>
    </w:p>
    <w:p w14:paraId="16523DE8" w14:textId="77777777" w:rsidR="00F80B5A" w:rsidRDefault="00F80B5A" w:rsidP="00F80B5A">
      <w:pPr>
        <w:pStyle w:val="ListeParagraf"/>
        <w:rPr>
          <w:rFonts w:ascii="Times New Roman" w:eastAsia="Times New Roman" w:hAnsi="Times New Roman" w:cs="Times New Roman"/>
        </w:rPr>
      </w:pPr>
    </w:p>
    <w:p w14:paraId="2FDEEDB6" w14:textId="63827342" w:rsidR="00F80B5A" w:rsidRPr="00F80B5A" w:rsidRDefault="00F80B5A" w:rsidP="00D7168B">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80B5A">
        <w:rPr>
          <w:rFonts w:ascii="Times New Roman" w:hAnsi="Times New Roman" w:cs="Times New Roman"/>
        </w:rPr>
        <w:t xml:space="preserve">Anayasa ve uluslararası sözleşmelerle güvence altına alınan bir hakkın kullanımı çerçevesinde disiplin suçu teşkil etmeyen fiili nedeniyle ceza verilmesine ilişkin hukuka uyarlık bulunmadığı </w:t>
      </w:r>
      <w:r w:rsidR="00241345">
        <w:rPr>
          <w:rFonts w:ascii="Times New Roman" w:hAnsi="Times New Roman" w:cs="Times New Roman"/>
        </w:rPr>
        <w:t>açık ve nettir.</w:t>
      </w:r>
      <w:r>
        <w:rPr>
          <w:rStyle w:val="DipnotBavurusu"/>
          <w:rFonts w:ascii="Times New Roman" w:hAnsi="Times New Roman" w:cs="Times New Roman"/>
        </w:rPr>
        <w:footnoteReference w:id="14"/>
      </w:r>
      <w:r>
        <w:rPr>
          <w:rFonts w:ascii="Times New Roman" w:hAnsi="Times New Roman" w:cs="Times New Roman"/>
        </w:rPr>
        <w:t>.</w:t>
      </w:r>
    </w:p>
    <w:p w14:paraId="4DDAD445" w14:textId="77777777" w:rsidR="00F76EB4" w:rsidRDefault="00F76EB4" w:rsidP="00F80B5A">
      <w:pPr>
        <w:pStyle w:val="ListeParagraf"/>
        <w:rPr>
          <w:rFonts w:ascii="Times New Roman" w:eastAsia="Times New Roman" w:hAnsi="Times New Roman" w:cs="Times New Roman"/>
        </w:rPr>
      </w:pPr>
    </w:p>
    <w:p w14:paraId="5A2449D3" w14:textId="2D3D2DE6" w:rsidR="00F80B5A" w:rsidRDefault="00443E6F" w:rsidP="005325FC">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hAnsi="Times New Roman" w:cs="Times New Roman"/>
        </w:rPr>
        <w:t xml:space="preserve">Söz </w:t>
      </w:r>
      <w:r w:rsidR="005325FC" w:rsidRPr="005325FC">
        <w:rPr>
          <w:rFonts w:ascii="Times New Roman" w:hAnsi="Times New Roman" w:cs="Times New Roman"/>
        </w:rPr>
        <w:t>konusu tarihlerdeki iş bırakma eyleminin örgütlenme özgürlüğü kapsamında kabul edilebilir bir mazeret olarak değerlendirilmesi gerektiği, ayrıca maaş ödemesinden kesinti yapılmasının, çıkarlarını savunmak amacıyla yapılan meşru sendikal faaliyetlere veya eylemlere katılmaktan vazgeçirecek nitelikte olduğu anlaşıl</w:t>
      </w:r>
      <w:r w:rsidR="00333760">
        <w:rPr>
          <w:rFonts w:ascii="Times New Roman" w:hAnsi="Times New Roman" w:cs="Times New Roman"/>
        </w:rPr>
        <w:t xml:space="preserve">makla birlikte </w:t>
      </w:r>
      <w:r w:rsidR="005325FC" w:rsidRPr="005325FC">
        <w:rPr>
          <w:rFonts w:ascii="Times New Roman" w:hAnsi="Times New Roman" w:cs="Times New Roman"/>
        </w:rPr>
        <w:t>hukuka uyarlık bulunmadığı</w:t>
      </w:r>
      <w:r w:rsidR="00BA71C9">
        <w:rPr>
          <w:rFonts w:ascii="Times New Roman" w:hAnsi="Times New Roman" w:cs="Times New Roman"/>
        </w:rPr>
        <w:t xml:space="preserve"> sabittir.</w:t>
      </w:r>
      <w:r w:rsidR="005325FC">
        <w:rPr>
          <w:rStyle w:val="DipnotBavurusu"/>
          <w:rFonts w:ascii="Times New Roman" w:eastAsia="Times New Roman" w:hAnsi="Times New Roman" w:cs="Times New Roman"/>
        </w:rPr>
        <w:footnoteReference w:id="15"/>
      </w:r>
    </w:p>
    <w:p w14:paraId="34DA6187" w14:textId="77777777" w:rsidR="005325FC" w:rsidRDefault="005325FC" w:rsidP="005325FC">
      <w:pPr>
        <w:pStyle w:val="ListeParagraf"/>
        <w:rPr>
          <w:rFonts w:ascii="Times New Roman" w:eastAsia="Times New Roman" w:hAnsi="Times New Roman" w:cs="Times New Roman"/>
        </w:rPr>
      </w:pPr>
    </w:p>
    <w:p w14:paraId="3B26273F" w14:textId="3918E947" w:rsidR="00F80B5A" w:rsidRDefault="004719DF" w:rsidP="00526DDC">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hAnsi="Times New Roman" w:cs="Times New Roman"/>
        </w:rPr>
        <w:t>Kamu görevlisinin</w:t>
      </w:r>
      <w:r w:rsidR="00164DF5" w:rsidRPr="00164DF5">
        <w:rPr>
          <w:rFonts w:ascii="Times New Roman" w:hAnsi="Times New Roman" w:cs="Times New Roman"/>
        </w:rPr>
        <w:t xml:space="preserve"> sendikaların yetkili kurullarınca alınan karara uyarak iş bırakma eylemine katılmasından dolayı görevinin başında bulunmadığı anlaşılmış olup, sendikal eyleme destek niteliğinde olan göreve gelmeme eyleminin de kabul edilebilir bir mazeretle işlendiği sonucuna varıldığından</w:t>
      </w:r>
      <w:r w:rsidR="00164DF5">
        <w:rPr>
          <w:rFonts w:ascii="Times New Roman" w:hAnsi="Times New Roman" w:cs="Times New Roman"/>
        </w:rPr>
        <w:t xml:space="preserve"> davacının disiplin cezasıyla tecziye edilmesine ilişkin dava konusu işlemde hukuka uyarlık bulunmadığı sonucuna varılmaktadır.</w:t>
      </w:r>
      <w:r w:rsidR="00164DF5">
        <w:rPr>
          <w:rStyle w:val="DipnotBavurusu"/>
          <w:rFonts w:ascii="Times New Roman" w:eastAsia="Times New Roman" w:hAnsi="Times New Roman" w:cs="Times New Roman"/>
        </w:rPr>
        <w:footnoteReference w:id="16"/>
      </w:r>
    </w:p>
    <w:p w14:paraId="164B73F3" w14:textId="77777777" w:rsidR="00526DDC" w:rsidRDefault="00526DDC" w:rsidP="00526DDC">
      <w:pPr>
        <w:pStyle w:val="ListeParagraf"/>
        <w:rPr>
          <w:rFonts w:ascii="Times New Roman" w:eastAsia="Times New Roman" w:hAnsi="Times New Roman" w:cs="Times New Roman"/>
        </w:rPr>
      </w:pPr>
    </w:p>
    <w:p w14:paraId="5236AB03" w14:textId="03EBEDB5" w:rsidR="00526DDC" w:rsidRPr="00526DDC" w:rsidRDefault="00526DDC" w:rsidP="00526DDC">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526DDC">
        <w:rPr>
          <w:rFonts w:ascii="Times New Roman" w:hAnsi="Times New Roman" w:cs="Times New Roman"/>
          <w:color w:val="010000"/>
          <w:shd w:val="clear" w:color="auto" w:fill="FFFFFF"/>
        </w:rPr>
        <w:t xml:space="preserve">Devletin, </w:t>
      </w:r>
      <w:r>
        <w:rPr>
          <w:rFonts w:ascii="Times New Roman" w:hAnsi="Times New Roman" w:cs="Times New Roman"/>
          <w:color w:val="010000"/>
          <w:shd w:val="clear" w:color="auto" w:fill="FFFFFF"/>
        </w:rPr>
        <w:t xml:space="preserve">Anayasa’nın </w:t>
      </w:r>
      <w:r w:rsidRPr="00526DDC">
        <w:rPr>
          <w:rFonts w:ascii="Times New Roman" w:hAnsi="Times New Roman" w:cs="Times New Roman"/>
          <w:color w:val="010000"/>
          <w:shd w:val="clear" w:color="auto" w:fill="FFFFFF"/>
        </w:rPr>
        <w:t>51. madde</w:t>
      </w:r>
      <w:r>
        <w:rPr>
          <w:rFonts w:ascii="Times New Roman" w:hAnsi="Times New Roman" w:cs="Times New Roman"/>
          <w:color w:val="010000"/>
          <w:shd w:val="clear" w:color="auto" w:fill="FFFFFF"/>
        </w:rPr>
        <w:t>si</w:t>
      </w:r>
      <w:r w:rsidRPr="00526DDC">
        <w:rPr>
          <w:rFonts w:ascii="Times New Roman" w:hAnsi="Times New Roman" w:cs="Times New Roman"/>
          <w:color w:val="010000"/>
          <w:shd w:val="clear" w:color="auto" w:fill="FFFFFF"/>
        </w:rPr>
        <w:t xml:space="preserve"> çerçevesinde, bireylerin ve sendikanın örgütlenme özgürlüğüne müdahale etmemeye yönelik negatif yükümlülüğü</w:t>
      </w:r>
      <w:r>
        <w:rPr>
          <w:rFonts w:ascii="Times New Roman" w:hAnsi="Times New Roman" w:cs="Times New Roman"/>
          <w:color w:val="010000"/>
          <w:shd w:val="clear" w:color="auto" w:fill="FFFFFF"/>
        </w:rPr>
        <w:t xml:space="preserve"> bulunmaktadır.</w:t>
      </w:r>
      <w:r>
        <w:rPr>
          <w:rStyle w:val="DipnotBavurusu"/>
          <w:rFonts w:ascii="Times New Roman" w:eastAsia="Times New Roman" w:hAnsi="Times New Roman" w:cs="Times New Roman"/>
        </w:rPr>
        <w:footnoteReference w:id="17"/>
      </w:r>
    </w:p>
    <w:p w14:paraId="72A839D8" w14:textId="77777777" w:rsidR="00526DDC" w:rsidRPr="00526DDC" w:rsidRDefault="00526DDC" w:rsidP="00EF536C">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70E03DB2" w14:textId="6FCF7355" w:rsidR="00DA5B90" w:rsidRPr="00F42387" w:rsidRDefault="009B57FE">
      <w:pPr>
        <w:pStyle w:val="Normal1"/>
        <w:spacing w:before="120" w:after="120" w:line="240" w:lineRule="auto"/>
        <w:jc w:val="both"/>
        <w:rPr>
          <w:rFonts w:ascii="Times New Roman" w:eastAsia="Times New Roman" w:hAnsi="Times New Roman" w:cs="Times New Roman"/>
          <w:b/>
        </w:rPr>
      </w:pPr>
      <w:r w:rsidRPr="00F42387">
        <w:rPr>
          <w:rFonts w:ascii="Times New Roman" w:eastAsia="Times New Roman" w:hAnsi="Times New Roman" w:cs="Times New Roman"/>
          <w:b/>
        </w:rPr>
        <w:t xml:space="preserve">Sonuç ve İstem: </w:t>
      </w:r>
    </w:p>
    <w:p w14:paraId="65ABC03F" w14:textId="29F2B4F0" w:rsidR="00DA5B90" w:rsidRPr="00F42387" w:rsidRDefault="009B57FE">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Yukarıda özetle arz ve izah edilen sebeplerden dolayı ve sunulan Danıştay İdari Dava Daireleri Kurulu, Anayasa Mahkemesi, Avrupa İnsan Hakları Mahkemesi Kararlarının “</w:t>
      </w:r>
      <w:r w:rsidRPr="00F42387">
        <w:rPr>
          <w:rFonts w:ascii="Times New Roman" w:eastAsia="Times New Roman" w:hAnsi="Times New Roman" w:cs="Times New Roman"/>
          <w:b/>
          <w:color w:val="000000"/>
        </w:rPr>
        <w:t>bağlayıcılığı</w:t>
      </w:r>
      <w:r w:rsidRPr="00F42387">
        <w:rPr>
          <w:rFonts w:ascii="Times New Roman" w:eastAsia="Times New Roman" w:hAnsi="Times New Roman" w:cs="Times New Roman"/>
          <w:color w:val="000000"/>
        </w:rPr>
        <w:t xml:space="preserve">” gereği/kapsamında; </w:t>
      </w:r>
    </w:p>
    <w:p w14:paraId="6D811546" w14:textId="05C92A33" w:rsidR="00DA5B90" w:rsidRPr="00F42387" w:rsidRDefault="009B57FE" w:rsidP="00B91827">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(Tüm Yasal Haklarımı Saklı Tutarak) </w:t>
      </w:r>
      <w:r w:rsidR="007B16B0">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ilekçemin </w:t>
      </w:r>
      <w:r w:rsidR="008A6FF4">
        <w:rPr>
          <w:rFonts w:ascii="Times New Roman" w:eastAsia="Times New Roman" w:hAnsi="Times New Roman" w:cs="Times New Roman"/>
          <w:color w:val="000000"/>
        </w:rPr>
        <w:t>y</w:t>
      </w:r>
      <w:r w:rsidRPr="00F42387">
        <w:rPr>
          <w:rFonts w:ascii="Times New Roman" w:eastAsia="Times New Roman" w:hAnsi="Times New Roman" w:cs="Times New Roman"/>
          <w:color w:val="000000"/>
        </w:rPr>
        <w:t xml:space="preserve">eterli </w:t>
      </w:r>
      <w:r w:rsidR="008A6FF4">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abul </w:t>
      </w:r>
      <w:r w:rsidR="008A6FF4">
        <w:rPr>
          <w:rFonts w:ascii="Times New Roman" w:eastAsia="Times New Roman" w:hAnsi="Times New Roman" w:cs="Times New Roman"/>
          <w:color w:val="000000"/>
        </w:rPr>
        <w:t>e</w:t>
      </w:r>
      <w:r w:rsidR="00B90A40">
        <w:rPr>
          <w:rFonts w:ascii="Times New Roman" w:eastAsia="Times New Roman" w:hAnsi="Times New Roman" w:cs="Times New Roman"/>
          <w:color w:val="000000"/>
        </w:rPr>
        <w:t>dilerek</w:t>
      </w:r>
      <w:r w:rsidRPr="00F42387">
        <w:rPr>
          <w:rFonts w:ascii="Times New Roman" w:eastAsia="Times New Roman" w:hAnsi="Times New Roman" w:cs="Times New Roman"/>
          <w:color w:val="000000"/>
        </w:rPr>
        <w:t xml:space="preserve"> </w:t>
      </w:r>
      <w:r w:rsidR="008A6FF4">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8A6FF4">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 </w:t>
      </w:r>
      <w:r w:rsidR="008A6FF4">
        <w:rPr>
          <w:rFonts w:ascii="Times New Roman" w:eastAsia="Times New Roman" w:hAnsi="Times New Roman" w:cs="Times New Roman"/>
          <w:color w:val="000000"/>
        </w:rPr>
        <w:t>v</w:t>
      </w:r>
      <w:r w:rsidRPr="00F42387">
        <w:rPr>
          <w:rFonts w:ascii="Times New Roman" w:eastAsia="Times New Roman" w:hAnsi="Times New Roman" w:cs="Times New Roman"/>
          <w:color w:val="000000"/>
        </w:rPr>
        <w:t xml:space="preserve">erilmesine </w:t>
      </w:r>
      <w:r w:rsidR="008A6FF4">
        <w:rPr>
          <w:rFonts w:ascii="Times New Roman" w:eastAsia="Times New Roman" w:hAnsi="Times New Roman" w:cs="Times New Roman"/>
          <w:color w:val="000000"/>
        </w:rPr>
        <w:t>y</w:t>
      </w:r>
      <w:r w:rsidRPr="00F42387">
        <w:rPr>
          <w:rFonts w:ascii="Times New Roman" w:eastAsia="Times New Roman" w:hAnsi="Times New Roman" w:cs="Times New Roman"/>
          <w:color w:val="000000"/>
        </w:rPr>
        <w:t xml:space="preserve">er </w:t>
      </w:r>
      <w:r w:rsidR="008A6FF4">
        <w:rPr>
          <w:rFonts w:ascii="Times New Roman" w:eastAsia="Times New Roman" w:hAnsi="Times New Roman" w:cs="Times New Roman"/>
          <w:color w:val="000000"/>
        </w:rPr>
        <w:t>o</w:t>
      </w:r>
      <w:r w:rsidRPr="00F42387">
        <w:rPr>
          <w:rFonts w:ascii="Times New Roman" w:eastAsia="Times New Roman" w:hAnsi="Times New Roman" w:cs="Times New Roman"/>
          <w:color w:val="000000"/>
        </w:rPr>
        <w:t xml:space="preserve">lmadığına </w:t>
      </w:r>
      <w:r w:rsidR="008A6FF4">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arar </w:t>
      </w:r>
      <w:r w:rsidR="008A6FF4">
        <w:rPr>
          <w:rFonts w:ascii="Times New Roman" w:eastAsia="Times New Roman" w:hAnsi="Times New Roman" w:cs="Times New Roman"/>
          <w:color w:val="000000"/>
        </w:rPr>
        <w:t>v</w:t>
      </w:r>
      <w:r w:rsidRPr="00F42387">
        <w:rPr>
          <w:rFonts w:ascii="Times New Roman" w:eastAsia="Times New Roman" w:hAnsi="Times New Roman" w:cs="Times New Roman"/>
          <w:color w:val="000000"/>
        </w:rPr>
        <w:t xml:space="preserve">erilmesini </w:t>
      </w:r>
      <w:r w:rsidR="008A6FF4">
        <w:rPr>
          <w:rFonts w:ascii="Times New Roman" w:eastAsia="Times New Roman" w:hAnsi="Times New Roman" w:cs="Times New Roman"/>
          <w:color w:val="000000"/>
        </w:rPr>
        <w:t>s</w:t>
      </w:r>
      <w:r w:rsidRPr="00F42387">
        <w:rPr>
          <w:rFonts w:ascii="Times New Roman" w:eastAsia="Times New Roman" w:hAnsi="Times New Roman" w:cs="Times New Roman"/>
          <w:color w:val="000000"/>
        </w:rPr>
        <w:t xml:space="preserve">aygı ile </w:t>
      </w:r>
      <w:r w:rsidR="008A6FF4">
        <w:rPr>
          <w:rFonts w:ascii="Times New Roman" w:eastAsia="Times New Roman" w:hAnsi="Times New Roman" w:cs="Times New Roman"/>
          <w:color w:val="000000"/>
        </w:rPr>
        <w:t>a</w:t>
      </w:r>
      <w:r w:rsidRPr="00F42387">
        <w:rPr>
          <w:rFonts w:ascii="Times New Roman" w:eastAsia="Times New Roman" w:hAnsi="Times New Roman" w:cs="Times New Roman"/>
          <w:color w:val="000000"/>
        </w:rPr>
        <w:t xml:space="preserve">rz ve </w:t>
      </w:r>
      <w:r w:rsidR="008A6FF4">
        <w:rPr>
          <w:rFonts w:ascii="Times New Roman" w:eastAsia="Times New Roman" w:hAnsi="Times New Roman" w:cs="Times New Roman"/>
          <w:color w:val="000000"/>
        </w:rPr>
        <w:t>t</w:t>
      </w:r>
      <w:r w:rsidRPr="00F42387">
        <w:rPr>
          <w:rFonts w:ascii="Times New Roman" w:eastAsia="Times New Roman" w:hAnsi="Times New Roman" w:cs="Times New Roman"/>
          <w:color w:val="000000"/>
        </w:rPr>
        <w:t xml:space="preserve">alep </w:t>
      </w:r>
      <w:r w:rsidR="008A6FF4">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derim</w:t>
      </w:r>
      <w:r w:rsidRPr="00EF536C">
        <w:rPr>
          <w:rFonts w:ascii="Times New Roman" w:eastAsia="Times New Roman" w:hAnsi="Times New Roman" w:cs="Times New Roman"/>
          <w:b/>
          <w:bCs/>
          <w:color w:val="000000"/>
        </w:rPr>
        <w:t>. …/…/202</w:t>
      </w:r>
      <w:r w:rsidR="00317D5B">
        <w:rPr>
          <w:rFonts w:ascii="Times New Roman" w:eastAsia="Times New Roman" w:hAnsi="Times New Roman" w:cs="Times New Roman"/>
          <w:b/>
          <w:bCs/>
          <w:color w:val="000000"/>
        </w:rPr>
        <w:t>5</w:t>
      </w:r>
    </w:p>
    <w:p w14:paraId="0C19FD4B" w14:textId="5EF2B05E" w:rsidR="00DA5B90" w:rsidRPr="002D5C1C"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rPr>
      </w:pPr>
      <w:r w:rsidRPr="002D5C1C">
        <w:rPr>
          <w:rFonts w:ascii="Times New Roman" w:eastAsia="Times New Roman" w:hAnsi="Times New Roman" w:cs="Times New Roman"/>
          <w:b/>
          <w:color w:val="000000"/>
        </w:rPr>
        <w:t xml:space="preserve">Dr. Ad </w:t>
      </w:r>
      <w:proofErr w:type="spellStart"/>
      <w:r w:rsidRPr="002D5C1C">
        <w:rPr>
          <w:rFonts w:ascii="Times New Roman" w:eastAsia="Times New Roman" w:hAnsi="Times New Roman" w:cs="Times New Roman"/>
          <w:b/>
          <w:color w:val="000000"/>
        </w:rPr>
        <w:t>Soyad</w:t>
      </w:r>
      <w:proofErr w:type="spellEnd"/>
    </w:p>
    <w:p w14:paraId="5C16D839" w14:textId="77777777" w:rsidR="00DA5B90" w:rsidRPr="002D5C1C"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rPr>
      </w:pPr>
      <w:r w:rsidRPr="002D5C1C">
        <w:rPr>
          <w:rFonts w:ascii="Times New Roman" w:eastAsia="Times New Roman" w:hAnsi="Times New Roman" w:cs="Times New Roman"/>
          <w:b/>
          <w:color w:val="000000"/>
        </w:rPr>
        <w:t>İmza</w:t>
      </w:r>
    </w:p>
    <w:sectPr w:rsidR="00DA5B90" w:rsidRPr="002D5C1C" w:rsidSect="00DA5B90">
      <w:footerReference w:type="default" r:id="rId9"/>
      <w:pgSz w:w="11906" w:h="16838"/>
      <w:pgMar w:top="1418" w:right="1134"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1D382" w14:textId="77777777" w:rsidR="00652A3E" w:rsidRDefault="00652A3E" w:rsidP="00DA5B90">
      <w:pPr>
        <w:spacing w:after="0" w:line="240" w:lineRule="auto"/>
      </w:pPr>
      <w:r>
        <w:separator/>
      </w:r>
    </w:p>
  </w:endnote>
  <w:endnote w:type="continuationSeparator" w:id="0">
    <w:p w14:paraId="3690D00F" w14:textId="77777777" w:rsidR="00652A3E" w:rsidRDefault="00652A3E" w:rsidP="00DA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E8591" w14:textId="77777777" w:rsidR="00DA5B90" w:rsidRDefault="00DA5B90">
    <w:pPr>
      <w:pStyle w:val="Normal1"/>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9B57FE">
      <w:rPr>
        <w:color w:val="000000"/>
      </w:rPr>
      <w:instrText>PAGE</w:instrText>
    </w:r>
    <w:r>
      <w:rPr>
        <w:color w:val="000000"/>
      </w:rPr>
      <w:fldChar w:fldCharType="separate"/>
    </w:r>
    <w:r w:rsidR="00323504">
      <w:rPr>
        <w:noProof/>
        <w:color w:val="000000"/>
      </w:rPr>
      <w:t>3</w:t>
    </w:r>
    <w:r>
      <w:rPr>
        <w:color w:val="000000"/>
      </w:rPr>
      <w:fldChar w:fldCharType="end"/>
    </w:r>
  </w:p>
  <w:p w14:paraId="0DA6ABAC" w14:textId="77777777" w:rsidR="00DA5B90" w:rsidRDefault="00DA5B90">
    <w:pPr>
      <w:pStyle w:val="Normal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A79AB" w14:textId="77777777" w:rsidR="00652A3E" w:rsidRDefault="00652A3E" w:rsidP="00DA5B90">
      <w:pPr>
        <w:spacing w:after="0" w:line="240" w:lineRule="auto"/>
      </w:pPr>
      <w:r>
        <w:separator/>
      </w:r>
    </w:p>
  </w:footnote>
  <w:footnote w:type="continuationSeparator" w:id="0">
    <w:p w14:paraId="4968F6F1" w14:textId="77777777" w:rsidR="00652A3E" w:rsidRDefault="00652A3E" w:rsidP="00DA5B90">
      <w:pPr>
        <w:spacing w:after="0" w:line="240" w:lineRule="auto"/>
      </w:pPr>
      <w:r>
        <w:continuationSeparator/>
      </w:r>
    </w:p>
  </w:footnote>
  <w:footnote w:id="1">
    <w:p w14:paraId="6768FAA4"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Birleşmiş Milletler Sosyal ve Kültürel Haklara İlişkin </w:t>
      </w:r>
      <w:proofErr w:type="spellStart"/>
      <w:r w:rsidRPr="00A34B88">
        <w:rPr>
          <w:rFonts w:ascii="Times New Roman" w:eastAsia="Times New Roman" w:hAnsi="Times New Roman" w:cs="Times New Roman"/>
          <w:color w:val="000000"/>
          <w:sz w:val="16"/>
          <w:szCs w:val="16"/>
        </w:rPr>
        <w:t>UluslarArası</w:t>
      </w:r>
      <w:proofErr w:type="spellEnd"/>
      <w:r w:rsidRPr="00A34B88">
        <w:rPr>
          <w:rFonts w:ascii="Times New Roman" w:eastAsia="Times New Roman" w:hAnsi="Times New Roman" w:cs="Times New Roman"/>
          <w:color w:val="000000"/>
          <w:sz w:val="16"/>
          <w:szCs w:val="16"/>
        </w:rPr>
        <w:t xml:space="preserve"> Sözleşme, Madde 8. </w:t>
      </w:r>
    </w:p>
  </w:footnote>
  <w:footnote w:id="2">
    <w:p w14:paraId="41645299"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w:t>
      </w:r>
      <w:proofErr w:type="spellStart"/>
      <w:r w:rsidRPr="00A34B88">
        <w:rPr>
          <w:rFonts w:ascii="Times New Roman" w:eastAsia="Times New Roman" w:hAnsi="Times New Roman" w:cs="Times New Roman"/>
          <w:color w:val="000000"/>
          <w:sz w:val="16"/>
          <w:szCs w:val="16"/>
        </w:rPr>
        <w:t>UluslarArası</w:t>
      </w:r>
      <w:proofErr w:type="spellEnd"/>
      <w:r w:rsidRPr="00A34B88">
        <w:rPr>
          <w:rFonts w:ascii="Times New Roman" w:eastAsia="Times New Roman" w:hAnsi="Times New Roman" w:cs="Times New Roman"/>
          <w:color w:val="000000"/>
          <w:sz w:val="16"/>
          <w:szCs w:val="16"/>
        </w:rPr>
        <w:t xml:space="preserve"> Çalışma Örgütü) ILO</w:t>
      </w:r>
      <w:proofErr w:type="gramStart"/>
      <w:r w:rsidRPr="00A34B88">
        <w:rPr>
          <w:rFonts w:ascii="Times New Roman" w:eastAsia="Times New Roman" w:hAnsi="Times New Roman" w:cs="Times New Roman"/>
          <w:color w:val="000000"/>
          <w:sz w:val="16"/>
          <w:szCs w:val="16"/>
        </w:rPr>
        <w:t>.,</w:t>
      </w:r>
      <w:proofErr w:type="gramEnd"/>
      <w:r w:rsidRPr="00A34B88">
        <w:rPr>
          <w:rFonts w:ascii="Times New Roman" w:eastAsia="Times New Roman" w:hAnsi="Times New Roman" w:cs="Times New Roman"/>
          <w:color w:val="000000"/>
          <w:sz w:val="16"/>
          <w:szCs w:val="16"/>
        </w:rPr>
        <w:t xml:space="preserve"> 87 </w:t>
      </w:r>
      <w:proofErr w:type="spellStart"/>
      <w:r w:rsidRPr="00A34B88">
        <w:rPr>
          <w:rFonts w:ascii="Times New Roman" w:eastAsia="Times New Roman" w:hAnsi="Times New Roman" w:cs="Times New Roman"/>
          <w:color w:val="000000"/>
          <w:sz w:val="16"/>
          <w:szCs w:val="16"/>
        </w:rPr>
        <w:t>No’lu</w:t>
      </w:r>
      <w:proofErr w:type="spellEnd"/>
      <w:r w:rsidRPr="00A34B88">
        <w:rPr>
          <w:rFonts w:ascii="Times New Roman" w:eastAsia="Times New Roman" w:hAnsi="Times New Roman" w:cs="Times New Roman"/>
          <w:color w:val="000000"/>
          <w:sz w:val="16"/>
          <w:szCs w:val="16"/>
        </w:rPr>
        <w:t xml:space="preserve"> Sözleşme</w:t>
      </w:r>
    </w:p>
  </w:footnote>
  <w:footnote w:id="3">
    <w:p w14:paraId="40C19C70" w14:textId="77777777" w:rsidR="00DA5B90" w:rsidRPr="00D6149C"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Sağlık Bakanlığı Yönetim Hizmetleri Genel Müdürlüğü’nün 07.01.2022 Tarih ve 161 Sayılı Görüş Yazısı</w:t>
      </w:r>
    </w:p>
  </w:footnote>
  <w:footnote w:id="4">
    <w:p w14:paraId="5E9B3AE5"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Kamu Denetçiliği (</w:t>
      </w:r>
      <w:proofErr w:type="spellStart"/>
      <w:r w:rsidRPr="00A34B88">
        <w:rPr>
          <w:rFonts w:ascii="Times New Roman" w:eastAsia="Times New Roman" w:hAnsi="Times New Roman" w:cs="Times New Roman"/>
          <w:color w:val="000000"/>
          <w:sz w:val="16"/>
          <w:szCs w:val="16"/>
        </w:rPr>
        <w:t>Ombudmanlık</w:t>
      </w:r>
      <w:proofErr w:type="spellEnd"/>
      <w:r w:rsidRPr="00A34B88">
        <w:rPr>
          <w:rFonts w:ascii="Times New Roman" w:eastAsia="Times New Roman" w:hAnsi="Times New Roman" w:cs="Times New Roman"/>
          <w:color w:val="000000"/>
          <w:sz w:val="16"/>
          <w:szCs w:val="16"/>
        </w:rPr>
        <w:t xml:space="preserve">) Kurumu, 25.02.2016 </w:t>
      </w:r>
      <w:proofErr w:type="spellStart"/>
      <w:r w:rsidRPr="00A34B88">
        <w:rPr>
          <w:rFonts w:ascii="Times New Roman" w:eastAsia="Times New Roman" w:hAnsi="Times New Roman" w:cs="Times New Roman"/>
          <w:color w:val="000000"/>
          <w:sz w:val="16"/>
          <w:szCs w:val="16"/>
        </w:rPr>
        <w:t>Tarih’li</w:t>
      </w:r>
      <w:proofErr w:type="spellEnd"/>
      <w:r w:rsidRPr="00A34B88">
        <w:rPr>
          <w:rFonts w:ascii="Times New Roman" w:eastAsia="Times New Roman" w:hAnsi="Times New Roman" w:cs="Times New Roman"/>
          <w:color w:val="000000"/>
          <w:sz w:val="16"/>
          <w:szCs w:val="16"/>
        </w:rPr>
        <w:t xml:space="preserve"> Kararı</w:t>
      </w:r>
    </w:p>
  </w:footnote>
  <w:footnote w:id="5">
    <w:p w14:paraId="042F449A" w14:textId="77777777" w:rsidR="00DA5B90" w:rsidRPr="00A34B88" w:rsidRDefault="009B57FE">
      <w:pPr>
        <w:pStyle w:val="Normal1"/>
        <w:pBdr>
          <w:top w:val="nil"/>
          <w:left w:val="nil"/>
          <w:bottom w:val="nil"/>
          <w:right w:val="nil"/>
          <w:between w:val="nil"/>
        </w:pBdr>
        <w:spacing w:after="0" w:line="240" w:lineRule="auto"/>
        <w:ind w:left="708" w:hanging="708"/>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Danıştay 10. Daire’nin 2012/10016 E</w:t>
      </w:r>
      <w:proofErr w:type="gramStart"/>
      <w:r w:rsidRPr="00A34B88">
        <w:rPr>
          <w:rFonts w:ascii="Times New Roman" w:eastAsia="Times New Roman" w:hAnsi="Times New Roman" w:cs="Times New Roman"/>
          <w:color w:val="000000"/>
          <w:sz w:val="16"/>
          <w:szCs w:val="16"/>
        </w:rPr>
        <w:t>.,</w:t>
      </w:r>
      <w:proofErr w:type="gramEnd"/>
      <w:r w:rsidRPr="00A34B88">
        <w:rPr>
          <w:rFonts w:ascii="Times New Roman" w:eastAsia="Times New Roman" w:hAnsi="Times New Roman" w:cs="Times New Roman"/>
          <w:color w:val="000000"/>
          <w:sz w:val="16"/>
          <w:szCs w:val="16"/>
        </w:rPr>
        <w:t xml:space="preserve"> 2016/269 K.,</w:t>
      </w:r>
      <w:r w:rsidRPr="00A34B88">
        <w:rPr>
          <w:rFonts w:ascii="Times New Roman" w:eastAsia="Times New Roman" w:hAnsi="Times New Roman" w:cs="Times New Roman"/>
          <w:b/>
          <w:color w:val="000000"/>
          <w:sz w:val="16"/>
          <w:szCs w:val="16"/>
        </w:rPr>
        <w:t xml:space="preserve"> </w:t>
      </w:r>
      <w:r w:rsidRPr="00A34B88">
        <w:rPr>
          <w:rFonts w:ascii="Times New Roman" w:eastAsia="Times New Roman" w:hAnsi="Times New Roman" w:cs="Times New Roman"/>
          <w:color w:val="000000"/>
          <w:sz w:val="16"/>
          <w:szCs w:val="16"/>
        </w:rPr>
        <w:t>27.01.2016 T.</w:t>
      </w:r>
    </w:p>
  </w:footnote>
  <w:footnote w:id="6">
    <w:p w14:paraId="24678085"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Danıştay İdari Dava Daireleri Kurulu’nun 2009/1063 E</w:t>
      </w:r>
      <w:proofErr w:type="gramStart"/>
      <w:r w:rsidRPr="00F80B5A">
        <w:rPr>
          <w:rFonts w:ascii="Times New Roman" w:eastAsia="Times New Roman" w:hAnsi="Times New Roman" w:cs="Times New Roman"/>
          <w:color w:val="000000"/>
          <w:sz w:val="16"/>
          <w:szCs w:val="16"/>
        </w:rPr>
        <w:t>.,</w:t>
      </w:r>
      <w:proofErr w:type="gramEnd"/>
      <w:r w:rsidRPr="00F80B5A">
        <w:rPr>
          <w:rFonts w:ascii="Times New Roman" w:eastAsia="Times New Roman" w:hAnsi="Times New Roman" w:cs="Times New Roman"/>
          <w:color w:val="000000"/>
          <w:sz w:val="16"/>
          <w:szCs w:val="16"/>
        </w:rPr>
        <w:t xml:space="preserve"> 2013/1998 K., 22.05.2013 T. Kararı</w:t>
      </w:r>
    </w:p>
  </w:footnote>
  <w:footnote w:id="7">
    <w:p w14:paraId="31BA271D" w14:textId="00D0B50A"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Danıştay İdari Dava Daireleri Kurulu’nun 2013/4031 E</w:t>
      </w:r>
      <w:proofErr w:type="gramStart"/>
      <w:r w:rsidRPr="00F80B5A">
        <w:rPr>
          <w:rFonts w:ascii="Times New Roman" w:eastAsia="Times New Roman" w:hAnsi="Times New Roman" w:cs="Times New Roman"/>
          <w:color w:val="000000"/>
          <w:sz w:val="16"/>
          <w:szCs w:val="16"/>
        </w:rPr>
        <w:t>.,</w:t>
      </w:r>
      <w:proofErr w:type="gramEnd"/>
      <w:r w:rsidRPr="00F80B5A">
        <w:rPr>
          <w:rFonts w:ascii="Times New Roman" w:eastAsia="Times New Roman" w:hAnsi="Times New Roman" w:cs="Times New Roman"/>
          <w:color w:val="000000"/>
          <w:sz w:val="16"/>
          <w:szCs w:val="16"/>
        </w:rPr>
        <w:t xml:space="preserve"> 2014/975 K., 20.03.2014 T. Kararı</w:t>
      </w:r>
    </w:p>
  </w:footnote>
  <w:footnote w:id="8">
    <w:p w14:paraId="4D7B513C"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Anayasa Mahkemesi, 2. Bölüm, 2013/8463 Bireysel Başvuru No, 18.09.2014 T</w:t>
      </w:r>
      <w:proofErr w:type="gramStart"/>
      <w:r w:rsidRPr="00F80B5A">
        <w:rPr>
          <w:rFonts w:ascii="Times New Roman" w:eastAsia="Times New Roman" w:hAnsi="Times New Roman" w:cs="Times New Roman"/>
          <w:color w:val="000000"/>
          <w:sz w:val="16"/>
          <w:szCs w:val="16"/>
        </w:rPr>
        <w:t>.,</w:t>
      </w:r>
      <w:proofErr w:type="gramEnd"/>
    </w:p>
  </w:footnote>
  <w:footnote w:id="9">
    <w:p w14:paraId="0EE85280"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Anayasa Mahkemesi, 2. Bölüm, 2013/7197 Bireysel Başvuru No, 08.09.2015 T</w:t>
      </w:r>
      <w:proofErr w:type="gramStart"/>
      <w:r w:rsidRPr="00F80B5A">
        <w:rPr>
          <w:rFonts w:ascii="Times New Roman" w:eastAsia="Times New Roman" w:hAnsi="Times New Roman" w:cs="Times New Roman"/>
          <w:color w:val="000000"/>
          <w:sz w:val="16"/>
          <w:szCs w:val="16"/>
        </w:rPr>
        <w:t>.,</w:t>
      </w:r>
      <w:proofErr w:type="gramEnd"/>
      <w:r w:rsidRPr="00F80B5A">
        <w:rPr>
          <w:rFonts w:ascii="Times New Roman" w:eastAsia="Times New Roman" w:hAnsi="Times New Roman" w:cs="Times New Roman"/>
          <w:color w:val="000000"/>
          <w:sz w:val="16"/>
          <w:szCs w:val="16"/>
        </w:rPr>
        <w:t xml:space="preserve"> </w:t>
      </w:r>
    </w:p>
  </w:footnote>
  <w:footnote w:id="10">
    <w:p w14:paraId="01B1BAF7"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bookmarkStart w:id="3" w:name="_1fob9te" w:colFirst="0" w:colLast="0"/>
      <w:bookmarkEnd w:id="3"/>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Avrupa İnsan Hakları Mahkemesi, 75611/01, 26876/02, 27628/02, 23018/04 </w:t>
      </w:r>
      <w:proofErr w:type="spellStart"/>
      <w:r w:rsidRPr="00F80B5A">
        <w:rPr>
          <w:rFonts w:ascii="Times New Roman" w:eastAsia="Times New Roman" w:hAnsi="Times New Roman" w:cs="Times New Roman"/>
          <w:color w:val="000000"/>
          <w:sz w:val="16"/>
          <w:szCs w:val="16"/>
        </w:rPr>
        <w:t>Sayı’lı</w:t>
      </w:r>
      <w:proofErr w:type="spellEnd"/>
      <w:r w:rsidRPr="00F80B5A">
        <w:rPr>
          <w:rFonts w:ascii="Times New Roman" w:eastAsia="Times New Roman" w:hAnsi="Times New Roman" w:cs="Times New Roman"/>
          <w:color w:val="000000"/>
          <w:sz w:val="16"/>
          <w:szCs w:val="16"/>
        </w:rPr>
        <w:t xml:space="preserve"> Dosyaları</w:t>
      </w:r>
    </w:p>
  </w:footnote>
  <w:footnote w:id="11">
    <w:p w14:paraId="1A5E4DA1" w14:textId="77777777" w:rsidR="00DA5B90" w:rsidRPr="00F80B5A" w:rsidRDefault="009B57FE" w:rsidP="00F80B5A">
      <w:pPr>
        <w:pStyle w:val="Normal1"/>
        <w:pBdr>
          <w:top w:val="nil"/>
          <w:left w:val="nil"/>
          <w:bottom w:val="nil"/>
          <w:right w:val="nil"/>
          <w:between w:val="nil"/>
        </w:pBdr>
        <w:spacing w:after="0" w:line="240" w:lineRule="auto"/>
        <w:rPr>
          <w:rFonts w:ascii="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Avrupa İnsan Hakları Mahkemesi, 30946/04 </w:t>
      </w:r>
      <w:proofErr w:type="spellStart"/>
      <w:r w:rsidRPr="00F80B5A">
        <w:rPr>
          <w:rFonts w:ascii="Times New Roman" w:eastAsia="Times New Roman" w:hAnsi="Times New Roman" w:cs="Times New Roman"/>
          <w:color w:val="000000"/>
          <w:sz w:val="16"/>
          <w:szCs w:val="16"/>
        </w:rPr>
        <w:t>Sayı’lı</w:t>
      </w:r>
      <w:proofErr w:type="spellEnd"/>
      <w:r w:rsidRPr="00F80B5A">
        <w:rPr>
          <w:rFonts w:ascii="Times New Roman" w:eastAsia="Times New Roman" w:hAnsi="Times New Roman" w:cs="Times New Roman"/>
          <w:color w:val="000000"/>
          <w:sz w:val="16"/>
          <w:szCs w:val="16"/>
        </w:rPr>
        <w:t xml:space="preserve"> Dosyası</w:t>
      </w:r>
    </w:p>
  </w:footnote>
  <w:footnote w:id="12">
    <w:p w14:paraId="0284E5EC" w14:textId="5A36B2FA" w:rsidR="0073470D" w:rsidRPr="00F80B5A" w:rsidRDefault="0073470D"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Pr="00F80B5A">
        <w:rPr>
          <w:rFonts w:ascii="Times New Roman" w:hAnsi="Times New Roman" w:cs="Times New Roman"/>
          <w:sz w:val="16"/>
          <w:szCs w:val="16"/>
        </w:rPr>
        <w:t>Konya 3.İdare Mahkemesi</w:t>
      </w:r>
      <w:r w:rsidR="00D7168B" w:rsidRPr="00F80B5A">
        <w:rPr>
          <w:rFonts w:ascii="Times New Roman" w:hAnsi="Times New Roman" w:cs="Times New Roman"/>
          <w:sz w:val="16"/>
          <w:szCs w:val="16"/>
        </w:rPr>
        <w:t xml:space="preserve"> </w:t>
      </w:r>
      <w:r w:rsidRPr="00F80B5A">
        <w:rPr>
          <w:rFonts w:ascii="Times New Roman" w:hAnsi="Times New Roman" w:cs="Times New Roman"/>
          <w:sz w:val="16"/>
          <w:szCs w:val="16"/>
        </w:rPr>
        <w:t>2022/1229E</w:t>
      </w:r>
      <w:proofErr w:type="gramStart"/>
      <w:r w:rsidRPr="00F80B5A">
        <w:rPr>
          <w:rFonts w:ascii="Times New Roman" w:hAnsi="Times New Roman" w:cs="Times New Roman"/>
          <w:sz w:val="16"/>
          <w:szCs w:val="16"/>
        </w:rPr>
        <w:t>.,</w:t>
      </w:r>
      <w:proofErr w:type="gramEnd"/>
      <w:r w:rsidRPr="00F80B5A">
        <w:rPr>
          <w:rFonts w:ascii="Times New Roman" w:hAnsi="Times New Roman" w:cs="Times New Roman"/>
          <w:sz w:val="16"/>
          <w:szCs w:val="16"/>
        </w:rPr>
        <w:t>2023</w:t>
      </w:r>
      <w:r w:rsidR="00D7168B" w:rsidRPr="00F80B5A">
        <w:rPr>
          <w:rFonts w:ascii="Times New Roman" w:hAnsi="Times New Roman" w:cs="Times New Roman"/>
          <w:sz w:val="16"/>
          <w:szCs w:val="16"/>
        </w:rPr>
        <w:t xml:space="preserve"> 333K,29.03.2023</w:t>
      </w:r>
      <w:r w:rsidR="00F80B5A" w:rsidRPr="00F80B5A">
        <w:rPr>
          <w:rFonts w:ascii="Times New Roman" w:hAnsi="Times New Roman" w:cs="Times New Roman"/>
          <w:sz w:val="16"/>
          <w:szCs w:val="16"/>
        </w:rPr>
        <w:t xml:space="preserve"> T,</w:t>
      </w:r>
    </w:p>
  </w:footnote>
  <w:footnote w:id="13">
    <w:p w14:paraId="5366DF0E" w14:textId="5DDA2C38" w:rsidR="00D7168B" w:rsidRPr="00F80B5A" w:rsidRDefault="00D7168B"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00F80B5A" w:rsidRPr="00F80B5A">
        <w:rPr>
          <w:rFonts w:ascii="Times New Roman" w:hAnsi="Times New Roman" w:cs="Times New Roman"/>
          <w:sz w:val="16"/>
          <w:szCs w:val="16"/>
        </w:rPr>
        <w:t>Antalya 2.İdare Mahkemesi,2023/258E</w:t>
      </w:r>
      <w:proofErr w:type="gramStart"/>
      <w:r w:rsidR="00F80B5A" w:rsidRPr="00F80B5A">
        <w:rPr>
          <w:rFonts w:ascii="Times New Roman" w:hAnsi="Times New Roman" w:cs="Times New Roman"/>
          <w:sz w:val="16"/>
          <w:szCs w:val="16"/>
        </w:rPr>
        <w:t>.,</w:t>
      </w:r>
      <w:proofErr w:type="gramEnd"/>
      <w:r w:rsidR="00F80B5A" w:rsidRPr="00F80B5A">
        <w:rPr>
          <w:rFonts w:ascii="Times New Roman" w:hAnsi="Times New Roman" w:cs="Times New Roman"/>
          <w:sz w:val="16"/>
          <w:szCs w:val="16"/>
        </w:rPr>
        <w:t>2023/774K.,25.05.2023 T,</w:t>
      </w:r>
    </w:p>
  </w:footnote>
  <w:footnote w:id="14">
    <w:p w14:paraId="42F7438F" w14:textId="367AF50E" w:rsidR="00F80B5A" w:rsidRPr="00F80B5A" w:rsidRDefault="00F80B5A"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Pr="00F80B5A">
        <w:rPr>
          <w:rFonts w:ascii="Times New Roman" w:hAnsi="Times New Roman" w:cs="Times New Roman"/>
          <w:sz w:val="16"/>
          <w:szCs w:val="16"/>
        </w:rPr>
        <w:t>Isparta 2.İdare Mahkemesi</w:t>
      </w:r>
      <w:r>
        <w:rPr>
          <w:rFonts w:ascii="Times New Roman" w:hAnsi="Times New Roman" w:cs="Times New Roman"/>
          <w:sz w:val="16"/>
          <w:szCs w:val="16"/>
        </w:rPr>
        <w:t>2023/175 E</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2023/467 K., 23.06.2023</w:t>
      </w:r>
    </w:p>
  </w:footnote>
  <w:footnote w:id="15">
    <w:p w14:paraId="4FB5AB4E" w14:textId="09E4AE95" w:rsidR="005325FC" w:rsidRPr="00526DDC" w:rsidRDefault="005325FC">
      <w:pPr>
        <w:pStyle w:val="DipnotMetni"/>
        <w:rPr>
          <w:rFonts w:ascii="Times New Roman" w:hAnsi="Times New Roman" w:cs="Times New Roman"/>
          <w:sz w:val="16"/>
          <w:szCs w:val="16"/>
        </w:rPr>
      </w:pPr>
      <w:r w:rsidRPr="00164DF5">
        <w:rPr>
          <w:rStyle w:val="DipnotBavurusu"/>
          <w:rFonts w:ascii="Times New Roman" w:hAnsi="Times New Roman" w:cs="Times New Roman"/>
          <w:sz w:val="16"/>
          <w:szCs w:val="16"/>
        </w:rPr>
        <w:footnoteRef/>
      </w:r>
      <w:r w:rsidRPr="00164DF5">
        <w:rPr>
          <w:rFonts w:ascii="Times New Roman" w:hAnsi="Times New Roman" w:cs="Times New Roman"/>
          <w:sz w:val="16"/>
          <w:szCs w:val="16"/>
        </w:rPr>
        <w:t xml:space="preserve"> </w:t>
      </w:r>
      <w:r w:rsidRPr="00526DDC">
        <w:rPr>
          <w:rFonts w:ascii="Times New Roman" w:hAnsi="Times New Roman" w:cs="Times New Roman"/>
          <w:sz w:val="16"/>
          <w:szCs w:val="16"/>
        </w:rPr>
        <w:t>Kütahya İdare Mahkemesi,2022/463E</w:t>
      </w:r>
      <w:proofErr w:type="gramStart"/>
      <w:r w:rsidRPr="00526DDC">
        <w:rPr>
          <w:rFonts w:ascii="Times New Roman" w:hAnsi="Times New Roman" w:cs="Times New Roman"/>
          <w:sz w:val="16"/>
          <w:szCs w:val="16"/>
        </w:rPr>
        <w:t>.,</w:t>
      </w:r>
      <w:proofErr w:type="gramEnd"/>
      <w:r w:rsidRPr="00526DDC">
        <w:rPr>
          <w:rFonts w:ascii="Times New Roman" w:hAnsi="Times New Roman" w:cs="Times New Roman"/>
          <w:sz w:val="16"/>
          <w:szCs w:val="16"/>
        </w:rPr>
        <w:t>2023/63 K.,27.01.2023 Ta.</w:t>
      </w:r>
    </w:p>
  </w:footnote>
  <w:footnote w:id="16">
    <w:p w14:paraId="19525D8C" w14:textId="4839B1BC" w:rsidR="00164DF5" w:rsidRPr="00526DDC" w:rsidRDefault="00164DF5">
      <w:pPr>
        <w:pStyle w:val="DipnotMetni"/>
        <w:rPr>
          <w:rFonts w:ascii="Times New Roman" w:hAnsi="Times New Roman" w:cs="Times New Roman"/>
          <w:sz w:val="16"/>
          <w:szCs w:val="16"/>
        </w:rPr>
      </w:pPr>
      <w:r w:rsidRPr="00526DDC">
        <w:rPr>
          <w:rStyle w:val="DipnotBavurusu"/>
          <w:rFonts w:ascii="Times New Roman" w:hAnsi="Times New Roman" w:cs="Times New Roman"/>
          <w:sz w:val="16"/>
          <w:szCs w:val="16"/>
        </w:rPr>
        <w:footnoteRef/>
      </w:r>
      <w:r w:rsidRPr="00526DDC">
        <w:rPr>
          <w:rFonts w:ascii="Times New Roman" w:hAnsi="Times New Roman" w:cs="Times New Roman"/>
          <w:sz w:val="16"/>
          <w:szCs w:val="16"/>
        </w:rPr>
        <w:t xml:space="preserve"> İzmir 4.İdare Mahkemesi,2022/1076 E</w:t>
      </w:r>
      <w:proofErr w:type="gramStart"/>
      <w:r w:rsidRPr="00526DDC">
        <w:rPr>
          <w:rFonts w:ascii="Times New Roman" w:hAnsi="Times New Roman" w:cs="Times New Roman"/>
          <w:sz w:val="16"/>
          <w:szCs w:val="16"/>
        </w:rPr>
        <w:t>.,</w:t>
      </w:r>
      <w:proofErr w:type="gramEnd"/>
      <w:r w:rsidRPr="00526DDC">
        <w:rPr>
          <w:rFonts w:ascii="Times New Roman" w:hAnsi="Times New Roman" w:cs="Times New Roman"/>
          <w:sz w:val="16"/>
          <w:szCs w:val="16"/>
        </w:rPr>
        <w:t>2023/101 K.,18.01.2023</w:t>
      </w:r>
    </w:p>
  </w:footnote>
  <w:footnote w:id="17">
    <w:p w14:paraId="0D0AD9BA" w14:textId="3E387123" w:rsidR="00526DDC" w:rsidRPr="00526DDC" w:rsidRDefault="00526DDC">
      <w:pPr>
        <w:pStyle w:val="DipnotMetni"/>
        <w:rPr>
          <w:rFonts w:ascii="Times New Roman" w:hAnsi="Times New Roman" w:cs="Times New Roman"/>
          <w:sz w:val="16"/>
          <w:szCs w:val="16"/>
        </w:rPr>
      </w:pPr>
      <w:r w:rsidRPr="00526DDC">
        <w:rPr>
          <w:rStyle w:val="DipnotBavurusu"/>
          <w:rFonts w:ascii="Times New Roman" w:hAnsi="Times New Roman" w:cs="Times New Roman"/>
          <w:sz w:val="16"/>
          <w:szCs w:val="16"/>
        </w:rPr>
        <w:footnoteRef/>
      </w:r>
      <w:r w:rsidRPr="00526DDC">
        <w:rPr>
          <w:rFonts w:ascii="Times New Roman" w:hAnsi="Times New Roman" w:cs="Times New Roman"/>
          <w:sz w:val="16"/>
          <w:szCs w:val="16"/>
        </w:rPr>
        <w:t xml:space="preserve"> Anayasa </w:t>
      </w:r>
      <w:bookmarkStart w:id="4" w:name="_GoBack"/>
      <w:bookmarkEnd w:id="4"/>
      <w:r w:rsidRPr="00526DDC">
        <w:rPr>
          <w:rFonts w:ascii="Times New Roman" w:hAnsi="Times New Roman" w:cs="Times New Roman"/>
          <w:sz w:val="16"/>
          <w:szCs w:val="16"/>
        </w:rPr>
        <w:t>Mahkemesi,1.Bölüm,</w:t>
      </w:r>
      <w:r w:rsidRPr="00526DDC">
        <w:rPr>
          <w:rFonts w:ascii="Times New Roman" w:hAnsi="Times New Roman" w:cs="Times New Roman"/>
          <w:color w:val="010000"/>
          <w:sz w:val="16"/>
          <w:szCs w:val="16"/>
          <w:shd w:val="clear" w:color="auto" w:fill="FFFFFF"/>
        </w:rPr>
        <w:t xml:space="preserve"> Başvuru Numarası: 2013/8516, Karar Tarihi: </w:t>
      </w:r>
      <w:proofErr w:type="gramStart"/>
      <w:r w:rsidRPr="00526DDC">
        <w:rPr>
          <w:rFonts w:ascii="Times New Roman" w:hAnsi="Times New Roman" w:cs="Times New Roman"/>
          <w:color w:val="010000"/>
          <w:sz w:val="16"/>
          <w:szCs w:val="16"/>
          <w:shd w:val="clear" w:color="auto" w:fill="FFFFFF"/>
        </w:rPr>
        <w:t>6/1/2015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5C0"/>
    <w:multiLevelType w:val="multilevel"/>
    <w:tmpl w:val="8ACC573E"/>
    <w:lvl w:ilvl="0">
      <w:start w:val="1"/>
      <w:numFmt w:val="decimal"/>
      <w:lvlText w:val="%1.)"/>
      <w:lvlJc w:val="left"/>
      <w:pPr>
        <w:ind w:left="4329" w:hanging="360"/>
      </w:pPr>
      <w:rPr>
        <w:b/>
        <w:color w:val="000000"/>
        <w:sz w:val="24"/>
        <w:szCs w:val="24"/>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90"/>
    <w:rsid w:val="0008724A"/>
    <w:rsid w:val="000D17B6"/>
    <w:rsid w:val="00133462"/>
    <w:rsid w:val="00164DF5"/>
    <w:rsid w:val="00182EE4"/>
    <w:rsid w:val="001903F6"/>
    <w:rsid w:val="00241345"/>
    <w:rsid w:val="002D5C1C"/>
    <w:rsid w:val="002F0B32"/>
    <w:rsid w:val="00302145"/>
    <w:rsid w:val="00317D5B"/>
    <w:rsid w:val="00323504"/>
    <w:rsid w:val="00333760"/>
    <w:rsid w:val="00422183"/>
    <w:rsid w:val="00443E6F"/>
    <w:rsid w:val="004719DF"/>
    <w:rsid w:val="004F0DFA"/>
    <w:rsid w:val="00526DDC"/>
    <w:rsid w:val="005325FC"/>
    <w:rsid w:val="00564AEB"/>
    <w:rsid w:val="005B178B"/>
    <w:rsid w:val="00636A49"/>
    <w:rsid w:val="00652A3E"/>
    <w:rsid w:val="006A242E"/>
    <w:rsid w:val="007127C8"/>
    <w:rsid w:val="0073470D"/>
    <w:rsid w:val="00764FF1"/>
    <w:rsid w:val="007817BF"/>
    <w:rsid w:val="007948A4"/>
    <w:rsid w:val="007B16B0"/>
    <w:rsid w:val="008A6FF4"/>
    <w:rsid w:val="008C3689"/>
    <w:rsid w:val="00947294"/>
    <w:rsid w:val="00952AD3"/>
    <w:rsid w:val="00965C7C"/>
    <w:rsid w:val="009B57FE"/>
    <w:rsid w:val="00A34B88"/>
    <w:rsid w:val="00A52A9E"/>
    <w:rsid w:val="00A62AB1"/>
    <w:rsid w:val="00B50E6A"/>
    <w:rsid w:val="00B90A40"/>
    <w:rsid w:val="00B91827"/>
    <w:rsid w:val="00B931F7"/>
    <w:rsid w:val="00B952AF"/>
    <w:rsid w:val="00BA71C9"/>
    <w:rsid w:val="00C26C8E"/>
    <w:rsid w:val="00C60609"/>
    <w:rsid w:val="00CE5F28"/>
    <w:rsid w:val="00D6149C"/>
    <w:rsid w:val="00D65643"/>
    <w:rsid w:val="00D7168B"/>
    <w:rsid w:val="00DA5B90"/>
    <w:rsid w:val="00E610A6"/>
    <w:rsid w:val="00EF536C"/>
    <w:rsid w:val="00F15724"/>
    <w:rsid w:val="00F42387"/>
    <w:rsid w:val="00F76EB4"/>
    <w:rsid w:val="00F80B5A"/>
    <w:rsid w:val="00F97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1"/>
    <w:next w:val="Normal1"/>
    <w:rsid w:val="00DA5B90"/>
    <w:pPr>
      <w:keepNext/>
      <w:keepLines/>
      <w:spacing w:before="480" w:after="120"/>
      <w:outlineLvl w:val="0"/>
    </w:pPr>
    <w:rPr>
      <w:b/>
      <w:sz w:val="48"/>
      <w:szCs w:val="48"/>
    </w:rPr>
  </w:style>
  <w:style w:type="paragraph" w:styleId="Balk2">
    <w:name w:val="heading 2"/>
    <w:basedOn w:val="Normal1"/>
    <w:next w:val="Normal1"/>
    <w:rsid w:val="00DA5B90"/>
    <w:pPr>
      <w:keepNext/>
      <w:keepLines/>
      <w:spacing w:before="360" w:after="80"/>
      <w:outlineLvl w:val="1"/>
    </w:pPr>
    <w:rPr>
      <w:b/>
      <w:sz w:val="36"/>
      <w:szCs w:val="36"/>
    </w:rPr>
  </w:style>
  <w:style w:type="paragraph" w:styleId="Balk3">
    <w:name w:val="heading 3"/>
    <w:basedOn w:val="Normal1"/>
    <w:next w:val="Normal1"/>
    <w:rsid w:val="00DA5B90"/>
    <w:pPr>
      <w:keepNext/>
      <w:keepLines/>
      <w:spacing w:before="280" w:after="80"/>
      <w:outlineLvl w:val="2"/>
    </w:pPr>
    <w:rPr>
      <w:b/>
      <w:sz w:val="28"/>
      <w:szCs w:val="28"/>
    </w:rPr>
  </w:style>
  <w:style w:type="paragraph" w:styleId="Balk4">
    <w:name w:val="heading 4"/>
    <w:basedOn w:val="Normal1"/>
    <w:next w:val="Normal1"/>
    <w:rsid w:val="00DA5B90"/>
    <w:pPr>
      <w:keepNext/>
      <w:keepLines/>
      <w:spacing w:before="240" w:after="40"/>
      <w:outlineLvl w:val="3"/>
    </w:pPr>
    <w:rPr>
      <w:b/>
      <w:sz w:val="24"/>
      <w:szCs w:val="24"/>
    </w:rPr>
  </w:style>
  <w:style w:type="paragraph" w:styleId="Balk5">
    <w:name w:val="heading 5"/>
    <w:basedOn w:val="Normal1"/>
    <w:next w:val="Normal1"/>
    <w:rsid w:val="00DA5B90"/>
    <w:pPr>
      <w:keepNext/>
      <w:keepLines/>
      <w:spacing w:before="220" w:after="40"/>
      <w:outlineLvl w:val="4"/>
    </w:pPr>
    <w:rPr>
      <w:b/>
    </w:rPr>
  </w:style>
  <w:style w:type="paragraph" w:styleId="Balk6">
    <w:name w:val="heading 6"/>
    <w:basedOn w:val="Normal1"/>
    <w:next w:val="Normal1"/>
    <w:rsid w:val="00DA5B9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A5B90"/>
  </w:style>
  <w:style w:type="table" w:customStyle="1" w:styleId="TableNormal">
    <w:name w:val="Table Normal"/>
    <w:rsid w:val="00DA5B90"/>
    <w:tblPr>
      <w:tblCellMar>
        <w:top w:w="0" w:type="dxa"/>
        <w:left w:w="0" w:type="dxa"/>
        <w:bottom w:w="0" w:type="dxa"/>
        <w:right w:w="0" w:type="dxa"/>
      </w:tblCellMar>
    </w:tblPr>
  </w:style>
  <w:style w:type="paragraph" w:styleId="KonuBal">
    <w:name w:val="Title"/>
    <w:basedOn w:val="Normal1"/>
    <w:next w:val="Normal1"/>
    <w:rsid w:val="00DA5B90"/>
    <w:pPr>
      <w:keepNext/>
      <w:keepLines/>
      <w:spacing w:before="480" w:after="120"/>
    </w:pPr>
    <w:rPr>
      <w:b/>
      <w:sz w:val="72"/>
      <w:szCs w:val="72"/>
    </w:rPr>
  </w:style>
  <w:style w:type="paragraph" w:styleId="AltKonuBal">
    <w:name w:val="Subtitle"/>
    <w:basedOn w:val="Normal1"/>
    <w:next w:val="Normal1"/>
    <w:rsid w:val="00DA5B90"/>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A62AB1"/>
    <w:pPr>
      <w:ind w:left="720"/>
      <w:contextualSpacing/>
    </w:pPr>
  </w:style>
  <w:style w:type="character" w:styleId="Kpr">
    <w:name w:val="Hyperlink"/>
    <w:basedOn w:val="VarsaylanParagrafYazTipi"/>
    <w:uiPriority w:val="99"/>
    <w:unhideWhenUsed/>
    <w:rsid w:val="0073470D"/>
    <w:rPr>
      <w:color w:val="0000FF" w:themeColor="hyperlink"/>
      <w:u w:val="single"/>
    </w:rPr>
  </w:style>
  <w:style w:type="character" w:customStyle="1" w:styleId="UnresolvedMention">
    <w:name w:val="Unresolved Mention"/>
    <w:basedOn w:val="VarsaylanParagrafYazTipi"/>
    <w:uiPriority w:val="99"/>
    <w:semiHidden/>
    <w:unhideWhenUsed/>
    <w:rsid w:val="0073470D"/>
    <w:rPr>
      <w:color w:val="605E5C"/>
      <w:shd w:val="clear" w:color="auto" w:fill="E1DFDD"/>
    </w:rPr>
  </w:style>
  <w:style w:type="paragraph" w:styleId="DipnotMetni">
    <w:name w:val="footnote text"/>
    <w:basedOn w:val="Normal"/>
    <w:link w:val="DipnotMetniChar"/>
    <w:uiPriority w:val="99"/>
    <w:semiHidden/>
    <w:unhideWhenUsed/>
    <w:rsid w:val="007347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470D"/>
    <w:rPr>
      <w:sz w:val="20"/>
      <w:szCs w:val="20"/>
    </w:rPr>
  </w:style>
  <w:style w:type="character" w:styleId="DipnotBavurusu">
    <w:name w:val="footnote reference"/>
    <w:basedOn w:val="VarsaylanParagrafYazTipi"/>
    <w:uiPriority w:val="99"/>
    <w:semiHidden/>
    <w:unhideWhenUsed/>
    <w:rsid w:val="007347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1"/>
    <w:next w:val="Normal1"/>
    <w:rsid w:val="00DA5B90"/>
    <w:pPr>
      <w:keepNext/>
      <w:keepLines/>
      <w:spacing w:before="480" w:after="120"/>
      <w:outlineLvl w:val="0"/>
    </w:pPr>
    <w:rPr>
      <w:b/>
      <w:sz w:val="48"/>
      <w:szCs w:val="48"/>
    </w:rPr>
  </w:style>
  <w:style w:type="paragraph" w:styleId="Balk2">
    <w:name w:val="heading 2"/>
    <w:basedOn w:val="Normal1"/>
    <w:next w:val="Normal1"/>
    <w:rsid w:val="00DA5B90"/>
    <w:pPr>
      <w:keepNext/>
      <w:keepLines/>
      <w:spacing w:before="360" w:after="80"/>
      <w:outlineLvl w:val="1"/>
    </w:pPr>
    <w:rPr>
      <w:b/>
      <w:sz w:val="36"/>
      <w:szCs w:val="36"/>
    </w:rPr>
  </w:style>
  <w:style w:type="paragraph" w:styleId="Balk3">
    <w:name w:val="heading 3"/>
    <w:basedOn w:val="Normal1"/>
    <w:next w:val="Normal1"/>
    <w:rsid w:val="00DA5B90"/>
    <w:pPr>
      <w:keepNext/>
      <w:keepLines/>
      <w:spacing w:before="280" w:after="80"/>
      <w:outlineLvl w:val="2"/>
    </w:pPr>
    <w:rPr>
      <w:b/>
      <w:sz w:val="28"/>
      <w:szCs w:val="28"/>
    </w:rPr>
  </w:style>
  <w:style w:type="paragraph" w:styleId="Balk4">
    <w:name w:val="heading 4"/>
    <w:basedOn w:val="Normal1"/>
    <w:next w:val="Normal1"/>
    <w:rsid w:val="00DA5B90"/>
    <w:pPr>
      <w:keepNext/>
      <w:keepLines/>
      <w:spacing w:before="240" w:after="40"/>
      <w:outlineLvl w:val="3"/>
    </w:pPr>
    <w:rPr>
      <w:b/>
      <w:sz w:val="24"/>
      <w:szCs w:val="24"/>
    </w:rPr>
  </w:style>
  <w:style w:type="paragraph" w:styleId="Balk5">
    <w:name w:val="heading 5"/>
    <w:basedOn w:val="Normal1"/>
    <w:next w:val="Normal1"/>
    <w:rsid w:val="00DA5B90"/>
    <w:pPr>
      <w:keepNext/>
      <w:keepLines/>
      <w:spacing w:before="220" w:after="40"/>
      <w:outlineLvl w:val="4"/>
    </w:pPr>
    <w:rPr>
      <w:b/>
    </w:rPr>
  </w:style>
  <w:style w:type="paragraph" w:styleId="Balk6">
    <w:name w:val="heading 6"/>
    <w:basedOn w:val="Normal1"/>
    <w:next w:val="Normal1"/>
    <w:rsid w:val="00DA5B9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A5B90"/>
  </w:style>
  <w:style w:type="table" w:customStyle="1" w:styleId="TableNormal">
    <w:name w:val="Table Normal"/>
    <w:rsid w:val="00DA5B90"/>
    <w:tblPr>
      <w:tblCellMar>
        <w:top w:w="0" w:type="dxa"/>
        <w:left w:w="0" w:type="dxa"/>
        <w:bottom w:w="0" w:type="dxa"/>
        <w:right w:w="0" w:type="dxa"/>
      </w:tblCellMar>
    </w:tblPr>
  </w:style>
  <w:style w:type="paragraph" w:styleId="KonuBal">
    <w:name w:val="Title"/>
    <w:basedOn w:val="Normal1"/>
    <w:next w:val="Normal1"/>
    <w:rsid w:val="00DA5B90"/>
    <w:pPr>
      <w:keepNext/>
      <w:keepLines/>
      <w:spacing w:before="480" w:after="120"/>
    </w:pPr>
    <w:rPr>
      <w:b/>
      <w:sz w:val="72"/>
      <w:szCs w:val="72"/>
    </w:rPr>
  </w:style>
  <w:style w:type="paragraph" w:styleId="AltKonuBal">
    <w:name w:val="Subtitle"/>
    <w:basedOn w:val="Normal1"/>
    <w:next w:val="Normal1"/>
    <w:rsid w:val="00DA5B90"/>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A62AB1"/>
    <w:pPr>
      <w:ind w:left="720"/>
      <w:contextualSpacing/>
    </w:pPr>
  </w:style>
  <w:style w:type="character" w:styleId="Kpr">
    <w:name w:val="Hyperlink"/>
    <w:basedOn w:val="VarsaylanParagrafYazTipi"/>
    <w:uiPriority w:val="99"/>
    <w:unhideWhenUsed/>
    <w:rsid w:val="0073470D"/>
    <w:rPr>
      <w:color w:val="0000FF" w:themeColor="hyperlink"/>
      <w:u w:val="single"/>
    </w:rPr>
  </w:style>
  <w:style w:type="character" w:customStyle="1" w:styleId="UnresolvedMention">
    <w:name w:val="Unresolved Mention"/>
    <w:basedOn w:val="VarsaylanParagrafYazTipi"/>
    <w:uiPriority w:val="99"/>
    <w:semiHidden/>
    <w:unhideWhenUsed/>
    <w:rsid w:val="0073470D"/>
    <w:rPr>
      <w:color w:val="605E5C"/>
      <w:shd w:val="clear" w:color="auto" w:fill="E1DFDD"/>
    </w:rPr>
  </w:style>
  <w:style w:type="paragraph" w:styleId="DipnotMetni">
    <w:name w:val="footnote text"/>
    <w:basedOn w:val="Normal"/>
    <w:link w:val="DipnotMetniChar"/>
    <w:uiPriority w:val="99"/>
    <w:semiHidden/>
    <w:unhideWhenUsed/>
    <w:rsid w:val="007347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470D"/>
    <w:rPr>
      <w:sz w:val="20"/>
      <w:szCs w:val="20"/>
    </w:rPr>
  </w:style>
  <w:style w:type="character" w:styleId="DipnotBavurusu">
    <w:name w:val="footnote reference"/>
    <w:basedOn w:val="VarsaylanParagrafYazTipi"/>
    <w:uiPriority w:val="99"/>
    <w:semiHidden/>
    <w:unhideWhenUsed/>
    <w:rsid w:val="00734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05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3320</b:Tag>
    <b:SourceType>Case</b:SourceType>
    <b:Guid>{64C09E1B-CD38-45C5-9881-82CA4F84F778}</b:Guid>
    <b:Year>2023/333</b:Year>
    <b:CaseNumber>2022/1229</b:CaseNumber>
    <b:Court>Konya 3.İdare Mahkemesi</b:Court>
    <b:RefOrder>1</b:RefOrder>
  </b:Source>
</b:Sources>
</file>

<file path=customXml/itemProps1.xml><?xml version="1.0" encoding="utf-8"?>
<ds:datastoreItem xmlns:ds="http://schemas.openxmlformats.org/officeDocument/2006/customXml" ds:itemID="{61A19FC8-7DA3-4C5F-8A68-21640AAB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1191</Words>
  <Characters>6791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38</cp:revision>
  <dcterms:created xsi:type="dcterms:W3CDTF">2022-12-19T13:29:00Z</dcterms:created>
  <dcterms:modified xsi:type="dcterms:W3CDTF">2025-03-16T22:00:00Z</dcterms:modified>
</cp:coreProperties>
</file>