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8D194" w14:textId="77777777" w:rsidR="00F6528F" w:rsidRPr="00AA5C95" w:rsidRDefault="00F6528F" w:rsidP="00F6528F">
      <w:pPr>
        <w:jc w:val="center"/>
        <w:rPr>
          <w:sz w:val="52"/>
          <w:szCs w:val="52"/>
        </w:rPr>
      </w:pPr>
    </w:p>
    <w:p w14:paraId="00DCD67D" w14:textId="77777777" w:rsidR="000A35C8" w:rsidRPr="00EB3001" w:rsidRDefault="00F6528F" w:rsidP="000A35C8">
      <w:pPr>
        <w:jc w:val="center"/>
        <w:rPr>
          <w:rFonts w:cstheme="minorHAnsi"/>
          <w:b/>
          <w:color w:val="FF0000"/>
          <w:sz w:val="96"/>
          <w:shd w:val="clear" w:color="auto" w:fill="FFFFFF"/>
        </w:rPr>
      </w:pPr>
      <w:r w:rsidRPr="00EB3001">
        <w:rPr>
          <w:b/>
          <w:color w:val="FF0000"/>
          <w:sz w:val="96"/>
        </w:rPr>
        <w:t xml:space="preserve">02-04 Şubat 2024 </w:t>
      </w:r>
    </w:p>
    <w:p w14:paraId="331D23F8" w14:textId="0945EF42" w:rsidR="00C22863" w:rsidRPr="00AA5C95" w:rsidRDefault="006D07F2" w:rsidP="00AA5C95">
      <w:pPr>
        <w:jc w:val="center"/>
        <w:rPr>
          <w:rFonts w:cstheme="minorHAnsi"/>
          <w:b/>
          <w:color w:val="FF0000"/>
          <w:sz w:val="96"/>
          <w:shd w:val="clear" w:color="auto" w:fill="FFFFFF"/>
        </w:rPr>
      </w:pPr>
      <w:r w:rsidRPr="00EB3001">
        <w:rPr>
          <w:rFonts w:cstheme="minorHAnsi"/>
          <w:b/>
          <w:color w:val="FF0000"/>
          <w:sz w:val="96"/>
          <w:shd w:val="clear" w:color="auto" w:fill="FFFFFF"/>
        </w:rPr>
        <w:t>Denetim Kurulu Raporu</w:t>
      </w:r>
      <w:r w:rsidR="00E90B80">
        <w:rPr>
          <w:rFonts w:cstheme="minorHAnsi"/>
          <w:b/>
          <w:color w:val="FF0000"/>
          <w:sz w:val="96"/>
          <w:shd w:val="clear" w:color="auto" w:fill="FFFFFF"/>
        </w:rPr>
        <w:t xml:space="preserve"> Özeti</w:t>
      </w:r>
    </w:p>
    <w:p w14:paraId="7FF9C186" w14:textId="77777777" w:rsidR="00C22863" w:rsidRPr="007E28C9" w:rsidRDefault="00CD40A2">
      <w:pPr>
        <w:rPr>
          <w:rFonts w:cstheme="minorHAnsi"/>
          <w:sz w:val="23"/>
          <w:szCs w:val="23"/>
        </w:rPr>
      </w:pPr>
      <w:r>
        <w:rPr>
          <w:rFonts w:cstheme="minorHAnsi"/>
        </w:rPr>
        <w:t xml:space="preserve">A -  </w:t>
      </w:r>
      <w:r w:rsidR="004E2C3A" w:rsidRPr="007E28C9">
        <w:rPr>
          <w:rFonts w:cstheme="minorHAnsi"/>
          <w:sz w:val="23"/>
          <w:szCs w:val="23"/>
        </w:rPr>
        <w:t>GENEL BİLGİ</w:t>
      </w:r>
    </w:p>
    <w:p w14:paraId="2B82349E" w14:textId="77777777" w:rsidR="004E2C3A" w:rsidRPr="007E28C9" w:rsidRDefault="004E2C3A" w:rsidP="00702953">
      <w:pPr>
        <w:shd w:val="clear" w:color="auto" w:fill="FFFFFF"/>
        <w:spacing w:after="0" w:line="240" w:lineRule="auto"/>
        <w:ind w:firstLine="360"/>
        <w:jc w:val="both"/>
        <w:rPr>
          <w:rFonts w:cstheme="minorHAnsi"/>
          <w:color w:val="333333"/>
          <w:sz w:val="23"/>
          <w:szCs w:val="23"/>
          <w:shd w:val="clear" w:color="auto" w:fill="FFFFFF"/>
        </w:rPr>
      </w:pPr>
      <w:r w:rsidRPr="007E28C9">
        <w:rPr>
          <w:rFonts w:eastAsia="Times New Roman" w:cstheme="minorHAnsi"/>
          <w:color w:val="333333"/>
          <w:sz w:val="23"/>
          <w:szCs w:val="23"/>
        </w:rPr>
        <w:t xml:space="preserve">Hekim Birliği, Sağlık ve Sosyal Hizmetler Çalışanları Sendikası </w:t>
      </w:r>
      <w:r w:rsidRPr="007E28C9">
        <w:rPr>
          <w:rFonts w:cstheme="minorHAnsi"/>
          <w:color w:val="333333"/>
          <w:sz w:val="23"/>
          <w:szCs w:val="23"/>
          <w:shd w:val="clear" w:color="auto" w:fill="FFFFFF"/>
        </w:rPr>
        <w:t>Adalet Mah. Manas Bulv. No:39 K:34 D:3408 Bayraklı/İZMİR adresinde genel merkezinde denetim gerçekleştirilmiştir.</w:t>
      </w:r>
    </w:p>
    <w:p w14:paraId="3D296817" w14:textId="77777777" w:rsidR="004E2C3A" w:rsidRPr="007E28C9" w:rsidRDefault="004E2C3A" w:rsidP="004E2C3A">
      <w:pPr>
        <w:shd w:val="clear" w:color="auto" w:fill="FFFFFF"/>
        <w:spacing w:after="0" w:line="240" w:lineRule="auto"/>
        <w:jc w:val="both"/>
        <w:rPr>
          <w:rFonts w:cstheme="minorHAnsi"/>
          <w:color w:val="333333"/>
          <w:sz w:val="23"/>
          <w:szCs w:val="23"/>
          <w:shd w:val="clear" w:color="auto" w:fill="FFFFFF"/>
        </w:rPr>
      </w:pPr>
    </w:p>
    <w:p w14:paraId="788B1A43" w14:textId="77777777" w:rsidR="004E2C3A" w:rsidRPr="007E28C9" w:rsidRDefault="004E2C3A" w:rsidP="00702953">
      <w:pPr>
        <w:shd w:val="clear" w:color="auto" w:fill="FFFFFF"/>
        <w:spacing w:after="0" w:line="240" w:lineRule="auto"/>
        <w:ind w:firstLine="360"/>
        <w:jc w:val="both"/>
        <w:rPr>
          <w:rFonts w:cstheme="minorHAnsi"/>
          <w:color w:val="333333"/>
          <w:sz w:val="23"/>
          <w:szCs w:val="23"/>
          <w:shd w:val="clear" w:color="auto" w:fill="FFFFFF"/>
        </w:rPr>
      </w:pPr>
      <w:r w:rsidRPr="007E28C9">
        <w:rPr>
          <w:rFonts w:cstheme="minorHAnsi"/>
          <w:color w:val="333333"/>
          <w:sz w:val="23"/>
          <w:szCs w:val="23"/>
          <w:shd w:val="clear" w:color="auto" w:fill="FFFFFF"/>
        </w:rPr>
        <w:t>Daha önce 6(altı) ay aralıklarla denetim gerçekleştirilmekteydi. Ancak sendikanın giderek büyümesi, dolayısı ile mali ve idari yönden yapılması gereken denetimlerin artması ayrıca son genel kurulda 3</w:t>
      </w:r>
      <w:r w:rsidR="00EB3001" w:rsidRPr="007E28C9">
        <w:rPr>
          <w:rFonts w:cstheme="minorHAnsi"/>
          <w:color w:val="333333"/>
          <w:sz w:val="23"/>
          <w:szCs w:val="23"/>
          <w:shd w:val="clear" w:color="auto" w:fill="FFFFFF"/>
        </w:rPr>
        <w:t xml:space="preserve"> </w:t>
      </w:r>
      <w:r w:rsidRPr="007E28C9">
        <w:rPr>
          <w:rFonts w:cstheme="minorHAnsi"/>
          <w:color w:val="333333"/>
          <w:sz w:val="23"/>
          <w:szCs w:val="23"/>
          <w:shd w:val="clear" w:color="auto" w:fill="FFFFFF"/>
        </w:rPr>
        <w:t>(aylık) sürelerde yapılacağı ve paylaşılacağı delegeler ile paylaşıldığından tüzüğün verdiği yetkiye dayanarak ilk denetim 3. Ayda gerçekleştirilmek üzere 02.02.2024 tarihinde genel merkezde tüm denetim kurulu olarak hali hazırda bulunulmuştur.</w:t>
      </w:r>
      <w:r w:rsidR="007E28C9" w:rsidRPr="007E28C9">
        <w:rPr>
          <w:rFonts w:cstheme="minorHAnsi"/>
          <w:color w:val="333333"/>
          <w:sz w:val="23"/>
          <w:szCs w:val="23"/>
          <w:shd w:val="clear" w:color="auto" w:fill="FFFFFF"/>
        </w:rPr>
        <w:t xml:space="preserve"> Denetim 3 (üç) iş günü sürmüştür.</w:t>
      </w:r>
    </w:p>
    <w:p w14:paraId="0B7B695D" w14:textId="77777777" w:rsidR="004E2C3A" w:rsidRPr="007E28C9" w:rsidRDefault="004E2C3A" w:rsidP="004E2C3A">
      <w:pPr>
        <w:shd w:val="clear" w:color="auto" w:fill="FFFFFF"/>
        <w:spacing w:after="0" w:line="240" w:lineRule="auto"/>
        <w:jc w:val="both"/>
        <w:rPr>
          <w:rFonts w:cstheme="minorHAnsi"/>
          <w:color w:val="333333"/>
          <w:sz w:val="23"/>
          <w:szCs w:val="23"/>
          <w:shd w:val="clear" w:color="auto" w:fill="FFFFFF"/>
        </w:rPr>
      </w:pPr>
    </w:p>
    <w:p w14:paraId="1885D35A" w14:textId="77777777" w:rsidR="004E2C3A" w:rsidRDefault="004E2C3A" w:rsidP="00C44F6D">
      <w:pPr>
        <w:shd w:val="clear" w:color="auto" w:fill="FFFFFF"/>
        <w:spacing w:after="0" w:line="240" w:lineRule="auto"/>
        <w:ind w:firstLine="360"/>
        <w:jc w:val="both"/>
        <w:rPr>
          <w:rFonts w:cstheme="minorHAnsi"/>
          <w:color w:val="333333"/>
          <w:sz w:val="23"/>
          <w:szCs w:val="23"/>
          <w:shd w:val="clear" w:color="auto" w:fill="FFFFFF"/>
        </w:rPr>
      </w:pPr>
      <w:r w:rsidRPr="007E28C9">
        <w:rPr>
          <w:rFonts w:cstheme="minorHAnsi"/>
          <w:color w:val="333333"/>
          <w:sz w:val="23"/>
          <w:szCs w:val="23"/>
          <w:shd w:val="clear" w:color="auto" w:fill="FFFFFF"/>
        </w:rPr>
        <w:t>Süreç içerisinde neler yapıldığı yönetim kurulu ile istişare edilmiş ve sonrasında genel denetime geçilmiştir</w:t>
      </w:r>
      <w:r w:rsidR="00EB3001" w:rsidRPr="007E28C9">
        <w:rPr>
          <w:rFonts w:cstheme="minorHAnsi"/>
          <w:color w:val="333333"/>
          <w:sz w:val="23"/>
          <w:szCs w:val="23"/>
          <w:shd w:val="clear" w:color="auto" w:fill="FFFFFF"/>
        </w:rPr>
        <w:t>. Denetim kanun ve tüzük gibi me</w:t>
      </w:r>
      <w:r w:rsidRPr="007E28C9">
        <w:rPr>
          <w:rFonts w:cstheme="minorHAnsi"/>
          <w:color w:val="333333"/>
          <w:sz w:val="23"/>
          <w:szCs w:val="23"/>
          <w:shd w:val="clear" w:color="auto" w:fill="FFFFFF"/>
        </w:rPr>
        <w:t>vzuatlar uyarınca mali ve idari yönden gerçekleştirilmiş ve rapor haline getirilmiştir.</w:t>
      </w:r>
    </w:p>
    <w:p w14:paraId="6109F0DF" w14:textId="77777777" w:rsidR="00F50A5D" w:rsidRPr="000A35C8" w:rsidRDefault="00F50A5D" w:rsidP="000A35C8">
      <w:pPr>
        <w:jc w:val="both"/>
        <w:rPr>
          <w:rFonts w:cstheme="minorHAnsi"/>
          <w:sz w:val="23"/>
          <w:szCs w:val="23"/>
        </w:rPr>
      </w:pPr>
    </w:p>
    <w:p w14:paraId="556A784C" w14:textId="77777777" w:rsidR="00F50A5D" w:rsidRDefault="00F50A5D" w:rsidP="00F50A5D">
      <w:pPr>
        <w:pStyle w:val="ListeParagraf"/>
        <w:numPr>
          <w:ilvl w:val="0"/>
          <w:numId w:val="1"/>
        </w:numPr>
        <w:jc w:val="both"/>
        <w:rPr>
          <w:rFonts w:cstheme="minorHAnsi"/>
          <w:sz w:val="23"/>
          <w:szCs w:val="23"/>
        </w:rPr>
      </w:pPr>
      <w:r w:rsidRPr="007E28C9">
        <w:rPr>
          <w:rFonts w:cstheme="minorHAnsi"/>
          <w:sz w:val="23"/>
          <w:szCs w:val="23"/>
        </w:rPr>
        <w:t>Taşınmazların Durumu</w:t>
      </w:r>
    </w:p>
    <w:p w14:paraId="7095DAEA" w14:textId="77777777" w:rsidR="008F53FB" w:rsidRPr="007E28C9" w:rsidRDefault="008F53FB" w:rsidP="008F53FB">
      <w:pPr>
        <w:pStyle w:val="ListeParagraf"/>
        <w:jc w:val="both"/>
        <w:rPr>
          <w:rFonts w:cstheme="minorHAnsi"/>
          <w:sz w:val="23"/>
          <w:szCs w:val="23"/>
        </w:rPr>
      </w:pPr>
      <w:r>
        <w:rPr>
          <w:rFonts w:cstheme="minorHAnsi"/>
          <w:sz w:val="23"/>
          <w:szCs w:val="23"/>
        </w:rPr>
        <w:t xml:space="preserve">Gayrımenkül- İzmir Adalet Mahallesi Manas Bulvarı yan yolu Folkart Towers A Kule No:47/B Kat 24 D:2401 ve 2402 </w:t>
      </w:r>
    </w:p>
    <w:p w14:paraId="3FFC4502" w14:textId="77777777" w:rsidR="006F1CE1" w:rsidRDefault="006F1CE1" w:rsidP="006F1CE1">
      <w:pPr>
        <w:pStyle w:val="ListeParagraf"/>
        <w:jc w:val="both"/>
        <w:rPr>
          <w:rFonts w:cstheme="minorHAnsi"/>
          <w:sz w:val="23"/>
          <w:szCs w:val="23"/>
        </w:rPr>
      </w:pPr>
    </w:p>
    <w:p w14:paraId="4BF03D42" w14:textId="77777777" w:rsidR="00F50A5D" w:rsidRDefault="00F50A5D" w:rsidP="00F50A5D">
      <w:pPr>
        <w:pStyle w:val="ListeParagraf"/>
        <w:numPr>
          <w:ilvl w:val="0"/>
          <w:numId w:val="1"/>
        </w:numPr>
        <w:jc w:val="both"/>
        <w:rPr>
          <w:rFonts w:cstheme="minorHAnsi"/>
          <w:sz w:val="23"/>
          <w:szCs w:val="23"/>
        </w:rPr>
      </w:pPr>
      <w:r w:rsidRPr="007E28C9">
        <w:rPr>
          <w:rFonts w:cstheme="minorHAnsi"/>
          <w:sz w:val="23"/>
          <w:szCs w:val="23"/>
        </w:rPr>
        <w:t>Çalış</w:t>
      </w:r>
      <w:r w:rsidR="000B3DED">
        <w:rPr>
          <w:rFonts w:cstheme="minorHAnsi"/>
          <w:sz w:val="23"/>
          <w:szCs w:val="23"/>
        </w:rPr>
        <w:t>tırılan</w:t>
      </w:r>
      <w:r w:rsidRPr="007E28C9">
        <w:rPr>
          <w:rFonts w:cstheme="minorHAnsi"/>
          <w:sz w:val="23"/>
          <w:szCs w:val="23"/>
        </w:rPr>
        <w:t xml:space="preserve"> Personel</w:t>
      </w:r>
    </w:p>
    <w:p w14:paraId="5A6AFD84" w14:textId="77777777" w:rsidR="00A84633" w:rsidRPr="007E28C9" w:rsidRDefault="00A84633" w:rsidP="00A84633">
      <w:pPr>
        <w:pStyle w:val="ListeParagraf"/>
        <w:jc w:val="both"/>
        <w:rPr>
          <w:rFonts w:cstheme="minorHAnsi"/>
          <w:sz w:val="23"/>
          <w:szCs w:val="23"/>
        </w:rPr>
      </w:pPr>
      <w:r>
        <w:rPr>
          <w:rFonts w:cstheme="minorHAnsi"/>
          <w:sz w:val="23"/>
          <w:szCs w:val="23"/>
        </w:rPr>
        <w:t>Genel merkezde 5 (Beş) avukat ile birlikte 13 (on</w:t>
      </w:r>
      <w:r w:rsidR="007443ED">
        <w:rPr>
          <w:rFonts w:cstheme="minorHAnsi"/>
          <w:sz w:val="23"/>
          <w:szCs w:val="23"/>
        </w:rPr>
        <w:t xml:space="preserve"> </w:t>
      </w:r>
      <w:r>
        <w:rPr>
          <w:rFonts w:cstheme="minorHAnsi"/>
          <w:sz w:val="23"/>
          <w:szCs w:val="23"/>
        </w:rPr>
        <w:t xml:space="preserve">üç) çalışan bulunmakta ayrıca İzmir, İstanbul ve Ankara şubelerinde 3 çalışan </w:t>
      </w:r>
      <w:r w:rsidR="00C235EA">
        <w:rPr>
          <w:rFonts w:cstheme="minorHAnsi"/>
          <w:sz w:val="23"/>
          <w:szCs w:val="23"/>
        </w:rPr>
        <w:t>ile birlikte</w:t>
      </w:r>
      <w:r w:rsidR="00F9040B">
        <w:rPr>
          <w:rFonts w:cstheme="minorHAnsi"/>
          <w:sz w:val="23"/>
          <w:szCs w:val="23"/>
        </w:rPr>
        <w:t xml:space="preserve"> </w:t>
      </w:r>
      <w:r w:rsidR="00C235EA">
        <w:rPr>
          <w:rFonts w:cstheme="minorHAnsi"/>
          <w:sz w:val="23"/>
          <w:szCs w:val="23"/>
        </w:rPr>
        <w:t>t</w:t>
      </w:r>
      <w:r w:rsidR="00F9040B">
        <w:rPr>
          <w:rFonts w:cstheme="minorHAnsi"/>
          <w:sz w:val="23"/>
          <w:szCs w:val="23"/>
        </w:rPr>
        <w:t>oplam 16 çalışan bulunmaktadır. Şube çalışanlarının ödemesi şubenin payından karşılanmaktadır.</w:t>
      </w:r>
    </w:p>
    <w:p w14:paraId="558CAA69" w14:textId="77777777" w:rsidR="00F50A5D" w:rsidRPr="007E28C9" w:rsidRDefault="00F50A5D" w:rsidP="00F50A5D">
      <w:pPr>
        <w:pStyle w:val="ListeParagraf"/>
        <w:rPr>
          <w:rFonts w:cstheme="minorHAnsi"/>
          <w:sz w:val="23"/>
          <w:szCs w:val="23"/>
        </w:rPr>
      </w:pPr>
    </w:p>
    <w:p w14:paraId="107268D8" w14:textId="77777777" w:rsidR="00F50A5D" w:rsidRPr="007E28C9" w:rsidRDefault="00F50A5D" w:rsidP="00F50A5D">
      <w:pPr>
        <w:pStyle w:val="ListeParagraf"/>
        <w:numPr>
          <w:ilvl w:val="0"/>
          <w:numId w:val="1"/>
        </w:numPr>
        <w:jc w:val="both"/>
        <w:rPr>
          <w:rFonts w:cstheme="minorHAnsi"/>
          <w:sz w:val="23"/>
          <w:szCs w:val="23"/>
        </w:rPr>
      </w:pPr>
      <w:r w:rsidRPr="007E28C9">
        <w:rPr>
          <w:rFonts w:cstheme="minorHAnsi"/>
          <w:sz w:val="23"/>
          <w:szCs w:val="23"/>
        </w:rPr>
        <w:t>Şube ve Temsilcilik</w:t>
      </w:r>
      <w:r w:rsidR="000B3DED">
        <w:rPr>
          <w:rFonts w:cstheme="minorHAnsi"/>
          <w:sz w:val="23"/>
          <w:szCs w:val="23"/>
        </w:rPr>
        <w:t>le</w:t>
      </w:r>
      <w:r w:rsidR="003C26B8">
        <w:rPr>
          <w:rFonts w:cstheme="minorHAnsi"/>
          <w:sz w:val="23"/>
          <w:szCs w:val="23"/>
        </w:rPr>
        <w:t>r</w:t>
      </w:r>
    </w:p>
    <w:p w14:paraId="102CF320" w14:textId="77777777" w:rsidR="00F50A5D" w:rsidRDefault="00EF6579" w:rsidP="00F50A5D">
      <w:pPr>
        <w:pStyle w:val="ListeParagraf"/>
        <w:jc w:val="both"/>
        <w:rPr>
          <w:rFonts w:cstheme="minorHAnsi"/>
          <w:sz w:val="23"/>
          <w:szCs w:val="23"/>
        </w:rPr>
      </w:pPr>
      <w:r>
        <w:rPr>
          <w:rFonts w:cstheme="minorHAnsi"/>
          <w:sz w:val="23"/>
          <w:szCs w:val="23"/>
        </w:rPr>
        <w:t>1</w:t>
      </w:r>
      <w:r w:rsidR="00217A2F">
        <w:rPr>
          <w:rFonts w:cstheme="minorHAnsi"/>
          <w:sz w:val="23"/>
          <w:szCs w:val="23"/>
        </w:rPr>
        <w:t>7</w:t>
      </w:r>
      <w:r>
        <w:rPr>
          <w:rFonts w:cstheme="minorHAnsi"/>
          <w:sz w:val="23"/>
          <w:szCs w:val="23"/>
        </w:rPr>
        <w:t xml:space="preserve"> (On </w:t>
      </w:r>
      <w:r w:rsidR="00217A2F">
        <w:rPr>
          <w:rFonts w:cstheme="minorHAnsi"/>
          <w:sz w:val="23"/>
          <w:szCs w:val="23"/>
        </w:rPr>
        <w:t>yedi</w:t>
      </w:r>
      <w:r>
        <w:rPr>
          <w:rFonts w:cstheme="minorHAnsi"/>
          <w:sz w:val="23"/>
          <w:szCs w:val="23"/>
        </w:rPr>
        <w:t>) Şube ve</w:t>
      </w:r>
      <w:r w:rsidR="00217A2F">
        <w:rPr>
          <w:rFonts w:cstheme="minorHAnsi"/>
          <w:sz w:val="23"/>
          <w:szCs w:val="23"/>
        </w:rPr>
        <w:t xml:space="preserve"> </w:t>
      </w:r>
      <w:r w:rsidR="007A0BA2">
        <w:rPr>
          <w:rFonts w:cstheme="minorHAnsi"/>
          <w:sz w:val="23"/>
          <w:szCs w:val="23"/>
        </w:rPr>
        <w:t>24 (yirmi dört)</w:t>
      </w:r>
      <w:r w:rsidR="00DF6DE7">
        <w:rPr>
          <w:rFonts w:cstheme="minorHAnsi"/>
          <w:sz w:val="23"/>
          <w:szCs w:val="23"/>
        </w:rPr>
        <w:t xml:space="preserve"> il temsilciliği bulunmaktadır. </w:t>
      </w:r>
      <w:r>
        <w:rPr>
          <w:rFonts w:cstheme="minorHAnsi"/>
          <w:sz w:val="23"/>
          <w:szCs w:val="23"/>
        </w:rPr>
        <w:t xml:space="preserve"> </w:t>
      </w:r>
    </w:p>
    <w:p w14:paraId="2777BF22" w14:textId="77777777" w:rsidR="00AA5C95" w:rsidRDefault="00AA5C95" w:rsidP="00F50A5D">
      <w:pPr>
        <w:pStyle w:val="ListeParagraf"/>
        <w:jc w:val="both"/>
        <w:rPr>
          <w:rFonts w:cstheme="minorHAnsi"/>
          <w:sz w:val="23"/>
          <w:szCs w:val="23"/>
        </w:rPr>
      </w:pPr>
    </w:p>
    <w:p w14:paraId="37EC5125" w14:textId="77777777" w:rsidR="00AA5C95" w:rsidRPr="007E28C9" w:rsidRDefault="00AA5C95" w:rsidP="00F50A5D">
      <w:pPr>
        <w:pStyle w:val="ListeParagraf"/>
        <w:jc w:val="both"/>
        <w:rPr>
          <w:rFonts w:cstheme="minorHAnsi"/>
          <w:sz w:val="23"/>
          <w:szCs w:val="23"/>
        </w:rPr>
      </w:pPr>
    </w:p>
    <w:p w14:paraId="7FF1D174" w14:textId="77777777" w:rsidR="00F50A5D" w:rsidRPr="007E28C9" w:rsidRDefault="00CD40A2" w:rsidP="00F50A5D">
      <w:pPr>
        <w:jc w:val="both"/>
        <w:rPr>
          <w:rFonts w:cstheme="minorHAnsi"/>
          <w:sz w:val="23"/>
          <w:szCs w:val="23"/>
        </w:rPr>
      </w:pPr>
      <w:r w:rsidRPr="007E28C9">
        <w:rPr>
          <w:rFonts w:cstheme="minorHAnsi"/>
          <w:sz w:val="23"/>
          <w:szCs w:val="23"/>
        </w:rPr>
        <w:t xml:space="preserve">B- </w:t>
      </w:r>
      <w:r w:rsidR="00F50A5D" w:rsidRPr="007E28C9">
        <w:rPr>
          <w:rFonts w:cstheme="minorHAnsi"/>
          <w:sz w:val="23"/>
          <w:szCs w:val="23"/>
        </w:rPr>
        <w:t>USUL İNCELEMELERİ</w:t>
      </w:r>
    </w:p>
    <w:p w14:paraId="7AFD473F" w14:textId="77777777" w:rsidR="00C3144D" w:rsidRDefault="00F50A5D" w:rsidP="008545E0">
      <w:pPr>
        <w:pStyle w:val="ListeParagraf"/>
        <w:numPr>
          <w:ilvl w:val="0"/>
          <w:numId w:val="3"/>
        </w:numPr>
        <w:jc w:val="both"/>
        <w:rPr>
          <w:rFonts w:cstheme="minorHAnsi"/>
          <w:sz w:val="23"/>
          <w:szCs w:val="23"/>
        </w:rPr>
      </w:pPr>
      <w:r w:rsidRPr="00C3144D">
        <w:rPr>
          <w:rFonts w:cstheme="minorHAnsi"/>
          <w:sz w:val="23"/>
          <w:szCs w:val="23"/>
        </w:rPr>
        <w:t>Yasal Defterlerin</w:t>
      </w:r>
      <w:r w:rsidR="00AA2771">
        <w:rPr>
          <w:rFonts w:cstheme="minorHAnsi"/>
          <w:sz w:val="23"/>
          <w:szCs w:val="23"/>
        </w:rPr>
        <w:t xml:space="preserve"> </w:t>
      </w:r>
      <w:r w:rsidRPr="00C3144D">
        <w:rPr>
          <w:rFonts w:cstheme="minorHAnsi"/>
          <w:sz w:val="23"/>
          <w:szCs w:val="23"/>
        </w:rPr>
        <w:t>Durumu</w:t>
      </w:r>
      <w:r w:rsidR="00C3144D" w:rsidRPr="00C3144D">
        <w:rPr>
          <w:rFonts w:cstheme="minorHAnsi"/>
          <w:sz w:val="23"/>
          <w:szCs w:val="23"/>
        </w:rPr>
        <w:t xml:space="preserve"> </w:t>
      </w:r>
    </w:p>
    <w:p w14:paraId="61A342AE" w14:textId="77777777" w:rsidR="00C3144D" w:rsidRDefault="00C3144D" w:rsidP="00A32589">
      <w:pPr>
        <w:pStyle w:val="ListeParagraf"/>
        <w:numPr>
          <w:ilvl w:val="0"/>
          <w:numId w:val="5"/>
        </w:numPr>
        <w:jc w:val="both"/>
        <w:rPr>
          <w:rFonts w:cstheme="minorHAnsi"/>
          <w:sz w:val="23"/>
          <w:szCs w:val="23"/>
        </w:rPr>
      </w:pPr>
      <w:r w:rsidRPr="007E28C9">
        <w:rPr>
          <w:rFonts w:cstheme="minorHAnsi"/>
          <w:sz w:val="23"/>
          <w:szCs w:val="23"/>
        </w:rPr>
        <w:t>Sendikanın</w:t>
      </w:r>
      <w:r>
        <w:rPr>
          <w:rFonts w:cstheme="minorHAnsi"/>
          <w:sz w:val="23"/>
          <w:szCs w:val="23"/>
        </w:rPr>
        <w:t xml:space="preserve"> Valilik</w:t>
      </w:r>
      <w:r w:rsidRPr="007E28C9">
        <w:rPr>
          <w:rFonts w:cstheme="minorHAnsi"/>
          <w:sz w:val="23"/>
          <w:szCs w:val="23"/>
        </w:rPr>
        <w:t xml:space="preserve"> onaylı </w:t>
      </w:r>
      <w:r>
        <w:rPr>
          <w:rFonts w:cstheme="minorHAnsi"/>
          <w:sz w:val="23"/>
          <w:szCs w:val="23"/>
        </w:rPr>
        <w:t>21.09.2023</w:t>
      </w:r>
      <w:r w:rsidRPr="007E28C9">
        <w:rPr>
          <w:rFonts w:cstheme="minorHAnsi"/>
          <w:sz w:val="23"/>
          <w:szCs w:val="23"/>
        </w:rPr>
        <w:t xml:space="preserve"> tarih ve</w:t>
      </w:r>
      <w:r>
        <w:rPr>
          <w:rFonts w:cstheme="minorHAnsi"/>
          <w:sz w:val="23"/>
          <w:szCs w:val="23"/>
        </w:rPr>
        <w:t xml:space="preserve"> 1467</w:t>
      </w:r>
      <w:r w:rsidRPr="007E28C9">
        <w:rPr>
          <w:rFonts w:cstheme="minorHAnsi"/>
          <w:sz w:val="23"/>
          <w:szCs w:val="23"/>
        </w:rPr>
        <w:t xml:space="preserve"> sayılı karar defterini</w:t>
      </w:r>
      <w:r>
        <w:rPr>
          <w:rFonts w:cstheme="minorHAnsi"/>
          <w:sz w:val="23"/>
          <w:szCs w:val="23"/>
        </w:rPr>
        <w:t xml:space="preserve"> incelenmiştir. Toplam 50 (elli)</w:t>
      </w:r>
      <w:r w:rsidRPr="007E28C9">
        <w:rPr>
          <w:rFonts w:cstheme="minorHAnsi"/>
          <w:sz w:val="23"/>
          <w:szCs w:val="23"/>
        </w:rPr>
        <w:t xml:space="preserve"> sayfa</w:t>
      </w:r>
      <w:r>
        <w:rPr>
          <w:rFonts w:cstheme="minorHAnsi"/>
          <w:sz w:val="23"/>
          <w:szCs w:val="23"/>
        </w:rPr>
        <w:t>dan oluşmaktadır.</w:t>
      </w:r>
      <w:r w:rsidR="007C67D1">
        <w:rPr>
          <w:rFonts w:cstheme="minorHAnsi"/>
          <w:sz w:val="23"/>
          <w:szCs w:val="23"/>
        </w:rPr>
        <w:t xml:space="preserve"> </w:t>
      </w:r>
    </w:p>
    <w:p w14:paraId="4F4204B9" w14:textId="77777777" w:rsidR="00C3144D" w:rsidRDefault="00C3144D" w:rsidP="00A32589">
      <w:pPr>
        <w:pStyle w:val="ListeParagraf"/>
        <w:numPr>
          <w:ilvl w:val="0"/>
          <w:numId w:val="5"/>
        </w:numPr>
        <w:jc w:val="both"/>
        <w:rPr>
          <w:rFonts w:cstheme="minorHAnsi"/>
          <w:sz w:val="23"/>
          <w:szCs w:val="23"/>
        </w:rPr>
      </w:pPr>
      <w:r w:rsidRPr="007E28C9">
        <w:rPr>
          <w:rFonts w:cstheme="minorHAnsi"/>
          <w:sz w:val="23"/>
          <w:szCs w:val="23"/>
        </w:rPr>
        <w:t>Sendikanın</w:t>
      </w:r>
      <w:r>
        <w:rPr>
          <w:rFonts w:cstheme="minorHAnsi"/>
          <w:sz w:val="23"/>
          <w:szCs w:val="23"/>
        </w:rPr>
        <w:t xml:space="preserve"> Valilik</w:t>
      </w:r>
      <w:r w:rsidRPr="007E28C9">
        <w:rPr>
          <w:rFonts w:cstheme="minorHAnsi"/>
          <w:sz w:val="23"/>
          <w:szCs w:val="23"/>
        </w:rPr>
        <w:t xml:space="preserve"> onaylı </w:t>
      </w:r>
      <w:r>
        <w:rPr>
          <w:rFonts w:cstheme="minorHAnsi"/>
          <w:sz w:val="23"/>
          <w:szCs w:val="23"/>
        </w:rPr>
        <w:t>29.12.2021</w:t>
      </w:r>
      <w:r w:rsidRPr="007E28C9">
        <w:rPr>
          <w:rFonts w:cstheme="minorHAnsi"/>
          <w:sz w:val="23"/>
          <w:szCs w:val="23"/>
        </w:rPr>
        <w:t xml:space="preserve"> tarih ve</w:t>
      </w:r>
      <w:r>
        <w:rPr>
          <w:rFonts w:cstheme="minorHAnsi"/>
          <w:sz w:val="23"/>
          <w:szCs w:val="23"/>
        </w:rPr>
        <w:t xml:space="preserve"> 2463</w:t>
      </w:r>
      <w:r w:rsidRPr="007E28C9">
        <w:rPr>
          <w:rFonts w:cstheme="minorHAnsi"/>
          <w:sz w:val="23"/>
          <w:szCs w:val="23"/>
        </w:rPr>
        <w:t xml:space="preserve"> sayılı </w:t>
      </w:r>
      <w:r w:rsidR="004A65B3">
        <w:rPr>
          <w:rFonts w:cstheme="minorHAnsi"/>
          <w:sz w:val="23"/>
          <w:szCs w:val="23"/>
        </w:rPr>
        <w:t>Gelen Giden Evrak</w:t>
      </w:r>
      <w:r w:rsidRPr="007E28C9">
        <w:rPr>
          <w:rFonts w:cstheme="minorHAnsi"/>
          <w:sz w:val="23"/>
          <w:szCs w:val="23"/>
        </w:rPr>
        <w:t xml:space="preserve"> defterini</w:t>
      </w:r>
      <w:r>
        <w:rPr>
          <w:rFonts w:cstheme="minorHAnsi"/>
          <w:sz w:val="23"/>
          <w:szCs w:val="23"/>
        </w:rPr>
        <w:t xml:space="preserve"> incelenmiştir. Toplam 78 (yetmiş sekiz)</w:t>
      </w:r>
      <w:r w:rsidRPr="007E28C9">
        <w:rPr>
          <w:rFonts w:cstheme="minorHAnsi"/>
          <w:sz w:val="23"/>
          <w:szCs w:val="23"/>
        </w:rPr>
        <w:t xml:space="preserve"> sayfa</w:t>
      </w:r>
      <w:r>
        <w:rPr>
          <w:rFonts w:cstheme="minorHAnsi"/>
          <w:sz w:val="23"/>
          <w:szCs w:val="23"/>
        </w:rPr>
        <w:t>dan oluşmaktadır.</w:t>
      </w:r>
    </w:p>
    <w:p w14:paraId="32BBFC2F" w14:textId="77777777" w:rsidR="004A65B3" w:rsidRDefault="004A65B3" w:rsidP="00A32589">
      <w:pPr>
        <w:pStyle w:val="ListeParagraf"/>
        <w:numPr>
          <w:ilvl w:val="0"/>
          <w:numId w:val="5"/>
        </w:numPr>
        <w:jc w:val="both"/>
        <w:rPr>
          <w:rFonts w:cstheme="minorHAnsi"/>
          <w:sz w:val="23"/>
          <w:szCs w:val="23"/>
        </w:rPr>
      </w:pPr>
      <w:r w:rsidRPr="007E28C9">
        <w:rPr>
          <w:rFonts w:cstheme="minorHAnsi"/>
          <w:sz w:val="23"/>
          <w:szCs w:val="23"/>
        </w:rPr>
        <w:t>Sendikanın</w:t>
      </w:r>
      <w:r>
        <w:rPr>
          <w:rFonts w:cstheme="minorHAnsi"/>
          <w:sz w:val="23"/>
          <w:szCs w:val="23"/>
        </w:rPr>
        <w:t xml:space="preserve"> Valilik</w:t>
      </w:r>
      <w:r w:rsidRPr="007E28C9">
        <w:rPr>
          <w:rFonts w:cstheme="minorHAnsi"/>
          <w:sz w:val="23"/>
          <w:szCs w:val="23"/>
        </w:rPr>
        <w:t xml:space="preserve"> onaylı </w:t>
      </w:r>
      <w:r>
        <w:rPr>
          <w:rFonts w:cstheme="minorHAnsi"/>
          <w:sz w:val="23"/>
          <w:szCs w:val="23"/>
        </w:rPr>
        <w:t>21.09.2023</w:t>
      </w:r>
      <w:r w:rsidRPr="007E28C9">
        <w:rPr>
          <w:rFonts w:cstheme="minorHAnsi"/>
          <w:sz w:val="23"/>
          <w:szCs w:val="23"/>
        </w:rPr>
        <w:t xml:space="preserve"> tarih ve</w:t>
      </w:r>
      <w:r>
        <w:rPr>
          <w:rFonts w:cstheme="minorHAnsi"/>
          <w:sz w:val="23"/>
          <w:szCs w:val="23"/>
        </w:rPr>
        <w:t xml:space="preserve"> 231</w:t>
      </w:r>
      <w:r w:rsidR="00A53807">
        <w:rPr>
          <w:rFonts w:cstheme="minorHAnsi"/>
          <w:sz w:val="23"/>
          <w:szCs w:val="23"/>
        </w:rPr>
        <w:t xml:space="preserve"> </w:t>
      </w:r>
      <w:r w:rsidRPr="007E28C9">
        <w:rPr>
          <w:rFonts w:cstheme="minorHAnsi"/>
          <w:sz w:val="23"/>
          <w:szCs w:val="23"/>
        </w:rPr>
        <w:t xml:space="preserve">sayılı </w:t>
      </w:r>
      <w:r>
        <w:rPr>
          <w:rFonts w:cstheme="minorHAnsi"/>
          <w:sz w:val="23"/>
          <w:szCs w:val="23"/>
        </w:rPr>
        <w:t>Demirbaş</w:t>
      </w:r>
      <w:r w:rsidRPr="007E28C9">
        <w:rPr>
          <w:rFonts w:cstheme="minorHAnsi"/>
          <w:sz w:val="23"/>
          <w:szCs w:val="23"/>
        </w:rPr>
        <w:t xml:space="preserve"> defterini</w:t>
      </w:r>
      <w:r>
        <w:rPr>
          <w:rFonts w:cstheme="minorHAnsi"/>
          <w:sz w:val="23"/>
          <w:szCs w:val="23"/>
        </w:rPr>
        <w:t xml:space="preserve"> incelenmiştir. Toplam 198 (Yüz doksan sekiz)</w:t>
      </w:r>
      <w:r w:rsidRPr="007E28C9">
        <w:rPr>
          <w:rFonts w:cstheme="minorHAnsi"/>
          <w:sz w:val="23"/>
          <w:szCs w:val="23"/>
        </w:rPr>
        <w:t xml:space="preserve"> sayfa</w:t>
      </w:r>
      <w:r>
        <w:rPr>
          <w:rFonts w:cstheme="minorHAnsi"/>
          <w:sz w:val="23"/>
          <w:szCs w:val="23"/>
        </w:rPr>
        <w:t>dan oluşmaktadır.</w:t>
      </w:r>
    </w:p>
    <w:p w14:paraId="70C65BC8" w14:textId="77777777" w:rsidR="004A65B3" w:rsidRDefault="004A65B3" w:rsidP="00A32589">
      <w:pPr>
        <w:pStyle w:val="ListeParagraf"/>
        <w:numPr>
          <w:ilvl w:val="0"/>
          <w:numId w:val="5"/>
        </w:numPr>
        <w:jc w:val="both"/>
        <w:rPr>
          <w:rFonts w:cstheme="minorHAnsi"/>
          <w:sz w:val="23"/>
          <w:szCs w:val="23"/>
        </w:rPr>
      </w:pPr>
      <w:r w:rsidRPr="007E28C9">
        <w:rPr>
          <w:rFonts w:cstheme="minorHAnsi"/>
          <w:sz w:val="23"/>
          <w:szCs w:val="23"/>
        </w:rPr>
        <w:t>Sendikanın</w:t>
      </w:r>
      <w:r>
        <w:rPr>
          <w:rFonts w:cstheme="minorHAnsi"/>
          <w:sz w:val="23"/>
          <w:szCs w:val="23"/>
        </w:rPr>
        <w:t xml:space="preserve"> Valilik</w:t>
      </w:r>
      <w:r w:rsidRPr="007E28C9">
        <w:rPr>
          <w:rFonts w:cstheme="minorHAnsi"/>
          <w:sz w:val="23"/>
          <w:szCs w:val="23"/>
        </w:rPr>
        <w:t xml:space="preserve"> onaylı </w:t>
      </w:r>
      <w:r>
        <w:rPr>
          <w:rFonts w:cstheme="minorHAnsi"/>
          <w:sz w:val="23"/>
          <w:szCs w:val="23"/>
        </w:rPr>
        <w:t>21.09.2023</w:t>
      </w:r>
      <w:r w:rsidRPr="007E28C9">
        <w:rPr>
          <w:rFonts w:cstheme="minorHAnsi"/>
          <w:sz w:val="23"/>
          <w:szCs w:val="23"/>
        </w:rPr>
        <w:t xml:space="preserve"> tarih ve</w:t>
      </w:r>
      <w:r>
        <w:rPr>
          <w:rFonts w:cstheme="minorHAnsi"/>
          <w:sz w:val="23"/>
          <w:szCs w:val="23"/>
        </w:rPr>
        <w:t xml:space="preserve"> 1469 </w:t>
      </w:r>
      <w:r w:rsidRPr="007E28C9">
        <w:rPr>
          <w:rFonts w:cstheme="minorHAnsi"/>
          <w:sz w:val="23"/>
          <w:szCs w:val="23"/>
        </w:rPr>
        <w:t xml:space="preserve">sayılı </w:t>
      </w:r>
      <w:r w:rsidR="000B3DED">
        <w:rPr>
          <w:rFonts w:cstheme="minorHAnsi"/>
          <w:sz w:val="23"/>
          <w:szCs w:val="23"/>
        </w:rPr>
        <w:t>Zimmet</w:t>
      </w:r>
      <w:r w:rsidRPr="007E28C9">
        <w:rPr>
          <w:rFonts w:cstheme="minorHAnsi"/>
          <w:sz w:val="23"/>
          <w:szCs w:val="23"/>
        </w:rPr>
        <w:t xml:space="preserve"> defterini</w:t>
      </w:r>
      <w:r>
        <w:rPr>
          <w:rFonts w:cstheme="minorHAnsi"/>
          <w:sz w:val="23"/>
          <w:szCs w:val="23"/>
        </w:rPr>
        <w:t xml:space="preserve"> incelenmiştir. Toplam 188 (Yüz seksen sekiz)</w:t>
      </w:r>
      <w:r w:rsidRPr="007E28C9">
        <w:rPr>
          <w:rFonts w:cstheme="minorHAnsi"/>
          <w:sz w:val="23"/>
          <w:szCs w:val="23"/>
        </w:rPr>
        <w:t xml:space="preserve"> sayfa</w:t>
      </w:r>
      <w:r>
        <w:rPr>
          <w:rFonts w:cstheme="minorHAnsi"/>
          <w:sz w:val="23"/>
          <w:szCs w:val="23"/>
        </w:rPr>
        <w:t>dan oluşmaktadır.</w:t>
      </w:r>
    </w:p>
    <w:p w14:paraId="04BBF727" w14:textId="77777777" w:rsidR="00065DFA" w:rsidRDefault="00065DFA" w:rsidP="00C3144D">
      <w:pPr>
        <w:pStyle w:val="ListeParagraf"/>
        <w:jc w:val="both"/>
        <w:rPr>
          <w:rFonts w:cstheme="minorHAnsi"/>
          <w:sz w:val="23"/>
          <w:szCs w:val="23"/>
        </w:rPr>
      </w:pPr>
    </w:p>
    <w:p w14:paraId="3A05516F" w14:textId="77777777" w:rsidR="00F50A5D" w:rsidRDefault="00F50A5D" w:rsidP="00F50A5D">
      <w:pPr>
        <w:pStyle w:val="ListeParagraf"/>
        <w:numPr>
          <w:ilvl w:val="0"/>
          <w:numId w:val="3"/>
        </w:numPr>
        <w:jc w:val="both"/>
        <w:rPr>
          <w:rFonts w:cstheme="minorHAnsi"/>
          <w:sz w:val="23"/>
          <w:szCs w:val="23"/>
        </w:rPr>
      </w:pPr>
      <w:r w:rsidRPr="007E28C9">
        <w:rPr>
          <w:rFonts w:cstheme="minorHAnsi"/>
          <w:sz w:val="23"/>
          <w:szCs w:val="23"/>
        </w:rPr>
        <w:t>Beyannameler</w:t>
      </w:r>
    </w:p>
    <w:p w14:paraId="7911E6FD" w14:textId="77777777" w:rsidR="00F50A5D" w:rsidRPr="007E28C9" w:rsidRDefault="00F50A5D" w:rsidP="0003449E">
      <w:pPr>
        <w:pStyle w:val="ListeParagraf"/>
        <w:ind w:firstLine="696"/>
        <w:jc w:val="both"/>
        <w:rPr>
          <w:rFonts w:cstheme="minorHAnsi"/>
          <w:sz w:val="23"/>
          <w:szCs w:val="23"/>
        </w:rPr>
      </w:pPr>
      <w:r w:rsidRPr="007E28C9">
        <w:rPr>
          <w:rFonts w:cstheme="minorHAnsi"/>
          <w:sz w:val="23"/>
          <w:szCs w:val="23"/>
        </w:rPr>
        <w:t xml:space="preserve">Sendikanın vermek ile mükellef olduğu Muhtasar (gelir stopajı) beyannameleri ve SGK prim ve hizmet bildirgeleri ilgili kurumlara </w:t>
      </w:r>
      <w:r w:rsidRPr="00AA5C95">
        <w:rPr>
          <w:rFonts w:cstheme="minorHAnsi"/>
          <w:b/>
          <w:sz w:val="23"/>
          <w:szCs w:val="23"/>
        </w:rPr>
        <w:t>yasal sürelerinde verilmiştir.</w:t>
      </w:r>
    </w:p>
    <w:p w14:paraId="3ED765AE" w14:textId="77777777" w:rsidR="000133C6" w:rsidRPr="007E28C9" w:rsidRDefault="000133C6" w:rsidP="00F50A5D">
      <w:pPr>
        <w:pStyle w:val="ListeParagraf"/>
        <w:jc w:val="both"/>
        <w:rPr>
          <w:rFonts w:cstheme="minorHAnsi"/>
          <w:sz w:val="23"/>
          <w:szCs w:val="23"/>
        </w:rPr>
      </w:pPr>
    </w:p>
    <w:p w14:paraId="6864A218" w14:textId="77777777" w:rsidR="00F50A5D" w:rsidRDefault="003E2889" w:rsidP="00F50A5D">
      <w:pPr>
        <w:pStyle w:val="ListeParagraf"/>
        <w:numPr>
          <w:ilvl w:val="0"/>
          <w:numId w:val="3"/>
        </w:numPr>
        <w:jc w:val="both"/>
        <w:rPr>
          <w:rFonts w:cstheme="minorHAnsi"/>
          <w:sz w:val="23"/>
          <w:szCs w:val="23"/>
        </w:rPr>
      </w:pPr>
      <w:r w:rsidRPr="007E28C9">
        <w:rPr>
          <w:rFonts w:cstheme="minorHAnsi"/>
          <w:sz w:val="23"/>
          <w:szCs w:val="23"/>
        </w:rPr>
        <w:t>İnceleme</w:t>
      </w:r>
    </w:p>
    <w:p w14:paraId="77AB6368" w14:textId="77777777" w:rsidR="003E2889" w:rsidRPr="007E28C9" w:rsidRDefault="003E2889" w:rsidP="00043283">
      <w:pPr>
        <w:pStyle w:val="ListeParagraf"/>
        <w:ind w:firstLine="696"/>
        <w:jc w:val="both"/>
        <w:rPr>
          <w:rFonts w:cstheme="minorHAnsi"/>
          <w:sz w:val="23"/>
          <w:szCs w:val="23"/>
        </w:rPr>
      </w:pPr>
      <w:r w:rsidRPr="007E28C9">
        <w:rPr>
          <w:rFonts w:cstheme="minorHAnsi"/>
          <w:sz w:val="23"/>
          <w:szCs w:val="23"/>
        </w:rPr>
        <w:t xml:space="preserve">İnceleme dönemine ait </w:t>
      </w:r>
      <w:r w:rsidR="00480625">
        <w:rPr>
          <w:rFonts w:cstheme="minorHAnsi"/>
          <w:sz w:val="23"/>
          <w:szCs w:val="23"/>
        </w:rPr>
        <w:t xml:space="preserve">örnekleme sistemi ile </w:t>
      </w:r>
      <w:r w:rsidRPr="007E28C9">
        <w:rPr>
          <w:rFonts w:cstheme="minorHAnsi"/>
          <w:sz w:val="23"/>
          <w:szCs w:val="23"/>
        </w:rPr>
        <w:t>harcama belgeleri incelenmiş, aylık mizan bilgileri ve yardımcı hesaplar, ödeme belgeleri, nakit ve banka hareketleri ile karşılaştırılarak kontrol edilmiştir. Böylece belgelerin ana hesaplara doğru olarak kaydedilip kaydedilmediği ve nakit ve banka hareketleri ile uyumlu olup olmadığı ve temel mali tablolara uygunluğu araştırılmıştır.</w:t>
      </w:r>
    </w:p>
    <w:p w14:paraId="0511942E" w14:textId="77777777" w:rsidR="003E2889" w:rsidRPr="007E28C9" w:rsidRDefault="003E2889" w:rsidP="003E2889">
      <w:pPr>
        <w:pStyle w:val="ListeParagraf"/>
        <w:jc w:val="both"/>
        <w:rPr>
          <w:rFonts w:cstheme="minorHAnsi"/>
          <w:sz w:val="23"/>
          <w:szCs w:val="23"/>
        </w:rPr>
      </w:pPr>
    </w:p>
    <w:p w14:paraId="0E6E64E2" w14:textId="77777777" w:rsidR="003E2889" w:rsidRDefault="003E2889" w:rsidP="00480625">
      <w:pPr>
        <w:pStyle w:val="ListeParagraf"/>
        <w:ind w:firstLine="696"/>
        <w:jc w:val="both"/>
        <w:rPr>
          <w:rFonts w:cstheme="minorHAnsi"/>
          <w:sz w:val="23"/>
          <w:szCs w:val="23"/>
        </w:rPr>
      </w:pPr>
      <w:r w:rsidRPr="007E28C9">
        <w:rPr>
          <w:rFonts w:cstheme="minorHAnsi"/>
          <w:sz w:val="23"/>
          <w:szCs w:val="23"/>
        </w:rPr>
        <w:t xml:space="preserve">Ayrıca düzenlenen ücret bordroları incelenmiş, Sendikanın yönetici ve çalışanlarına ödenen ücretlere ait vergi ve sgk primlerinin ilgili mevzuata uygun beyan edilip </w:t>
      </w:r>
      <w:r w:rsidR="009D2D58">
        <w:rPr>
          <w:rFonts w:cstheme="minorHAnsi"/>
          <w:sz w:val="23"/>
          <w:szCs w:val="23"/>
        </w:rPr>
        <w:t>e</w:t>
      </w:r>
      <w:r w:rsidRPr="007E28C9">
        <w:rPr>
          <w:rFonts w:cstheme="minorHAnsi"/>
          <w:sz w:val="23"/>
          <w:szCs w:val="23"/>
        </w:rPr>
        <w:t>dilmediği araştırılmıştır.</w:t>
      </w:r>
    </w:p>
    <w:p w14:paraId="3C20E01C" w14:textId="77777777" w:rsidR="0016025E" w:rsidRDefault="0016025E" w:rsidP="00480625">
      <w:pPr>
        <w:pStyle w:val="ListeParagraf"/>
        <w:ind w:firstLine="696"/>
        <w:jc w:val="both"/>
        <w:rPr>
          <w:rFonts w:cstheme="minorHAnsi"/>
          <w:sz w:val="23"/>
          <w:szCs w:val="23"/>
        </w:rPr>
      </w:pPr>
    </w:p>
    <w:p w14:paraId="544259E1" w14:textId="77777777" w:rsidR="00A03313" w:rsidRDefault="0016025E" w:rsidP="00A03313">
      <w:pPr>
        <w:pStyle w:val="ListeParagraf"/>
        <w:jc w:val="both"/>
        <w:rPr>
          <w:rFonts w:cstheme="minorHAnsi"/>
          <w:sz w:val="23"/>
          <w:szCs w:val="23"/>
        </w:rPr>
      </w:pPr>
      <w:r>
        <w:rPr>
          <w:rFonts w:cstheme="minorHAnsi"/>
          <w:sz w:val="23"/>
          <w:szCs w:val="23"/>
        </w:rPr>
        <w:t>Organizasyon ve promosyon komisyon işleyişi incelenmiştir.</w:t>
      </w:r>
      <w:r w:rsidR="00BD1FE7">
        <w:rPr>
          <w:rFonts w:cstheme="minorHAnsi"/>
          <w:sz w:val="23"/>
          <w:szCs w:val="23"/>
        </w:rPr>
        <w:t xml:space="preserve"> </w:t>
      </w:r>
      <w:r w:rsidR="00A03313">
        <w:rPr>
          <w:rFonts w:cstheme="minorHAnsi"/>
          <w:sz w:val="23"/>
          <w:szCs w:val="23"/>
        </w:rPr>
        <w:t>Komisyon standartize edilmeli. Elektronik ortamda yapılmış olup, dosyalama işlemlerinin düzenli gerçekleştirilmelidir.</w:t>
      </w:r>
    </w:p>
    <w:p w14:paraId="107EE010" w14:textId="77777777" w:rsidR="00A273C1" w:rsidRDefault="00A273C1" w:rsidP="00480625">
      <w:pPr>
        <w:pStyle w:val="ListeParagraf"/>
        <w:ind w:firstLine="696"/>
        <w:jc w:val="both"/>
        <w:rPr>
          <w:rFonts w:cstheme="minorHAnsi"/>
          <w:sz w:val="23"/>
          <w:szCs w:val="23"/>
        </w:rPr>
      </w:pPr>
    </w:p>
    <w:p w14:paraId="6E6678B0" w14:textId="77777777" w:rsidR="000A35C8" w:rsidRPr="00AA5C95" w:rsidRDefault="00A273C1" w:rsidP="00AA5C95">
      <w:pPr>
        <w:pStyle w:val="ListeParagraf"/>
        <w:ind w:firstLine="696"/>
        <w:jc w:val="both"/>
        <w:rPr>
          <w:rFonts w:cstheme="minorHAnsi"/>
          <w:sz w:val="23"/>
          <w:szCs w:val="23"/>
        </w:rPr>
      </w:pPr>
      <w:r>
        <w:rPr>
          <w:rFonts w:cstheme="minorHAnsi"/>
          <w:sz w:val="23"/>
          <w:szCs w:val="23"/>
        </w:rPr>
        <w:t>Süreçte iş akti sona eren personel tazminatları incelenmiştir.</w:t>
      </w:r>
    </w:p>
    <w:p w14:paraId="6C30DE96" w14:textId="77777777" w:rsidR="00FA5378" w:rsidRPr="007E28C9" w:rsidRDefault="00003C02" w:rsidP="0051050F">
      <w:pPr>
        <w:jc w:val="both"/>
        <w:rPr>
          <w:rFonts w:cstheme="minorHAnsi"/>
          <w:sz w:val="23"/>
          <w:szCs w:val="23"/>
        </w:rPr>
      </w:pPr>
      <w:r>
        <w:rPr>
          <w:rFonts w:cstheme="minorHAnsi"/>
          <w:sz w:val="23"/>
          <w:szCs w:val="23"/>
        </w:rPr>
        <w:t>C- ÖNCEKİ DÖNEM YAPILAN DENETİM SONUÇLARININ DEĞERLENDİRİLMESİ</w:t>
      </w:r>
    </w:p>
    <w:p w14:paraId="29D81B00" w14:textId="77777777" w:rsidR="00801296" w:rsidRDefault="00C7215E" w:rsidP="00FA5378">
      <w:pPr>
        <w:jc w:val="both"/>
        <w:rPr>
          <w:rFonts w:cstheme="minorHAnsi"/>
          <w:sz w:val="23"/>
          <w:szCs w:val="23"/>
        </w:rPr>
      </w:pPr>
      <w:r>
        <w:rPr>
          <w:rFonts w:cstheme="minorHAnsi"/>
          <w:sz w:val="23"/>
          <w:szCs w:val="23"/>
        </w:rPr>
        <w:tab/>
      </w:r>
      <w:r w:rsidR="000133C6">
        <w:rPr>
          <w:rFonts w:cstheme="minorHAnsi"/>
          <w:sz w:val="23"/>
          <w:szCs w:val="23"/>
        </w:rPr>
        <w:t xml:space="preserve">Mali başkanlık </w:t>
      </w:r>
      <w:r w:rsidR="000133C6" w:rsidRPr="000A35C8">
        <w:rPr>
          <w:rFonts w:cstheme="minorHAnsi"/>
          <w:b/>
          <w:sz w:val="23"/>
          <w:szCs w:val="23"/>
        </w:rPr>
        <w:t>aylık mali bilançoları zamanında</w:t>
      </w:r>
      <w:r w:rsidR="000133C6">
        <w:rPr>
          <w:rFonts w:cstheme="minorHAnsi"/>
          <w:sz w:val="23"/>
          <w:szCs w:val="23"/>
        </w:rPr>
        <w:t xml:space="preserve"> hazırlayıp yönetim kuruluna sunduğu tespit edilmiştir.</w:t>
      </w:r>
    </w:p>
    <w:p w14:paraId="6290A83D" w14:textId="77777777" w:rsidR="008A48F0" w:rsidRDefault="008A48F0" w:rsidP="00FA5378">
      <w:pPr>
        <w:jc w:val="both"/>
        <w:rPr>
          <w:rFonts w:cstheme="minorHAnsi"/>
          <w:sz w:val="23"/>
          <w:szCs w:val="23"/>
        </w:rPr>
      </w:pPr>
      <w:r>
        <w:rPr>
          <w:rFonts w:cstheme="minorHAnsi"/>
          <w:sz w:val="23"/>
          <w:szCs w:val="23"/>
        </w:rPr>
        <w:tab/>
        <w:t xml:space="preserve">Genel merkez denetim kurulu sonuçları yönetim kurulu tarafından </w:t>
      </w:r>
      <w:r w:rsidRPr="000A35C8">
        <w:rPr>
          <w:rFonts w:cstheme="minorHAnsi"/>
          <w:b/>
          <w:sz w:val="23"/>
          <w:szCs w:val="23"/>
        </w:rPr>
        <w:t>ilk denetim sonrası değerlendirilip değerlendirilmediği</w:t>
      </w:r>
      <w:r>
        <w:rPr>
          <w:rFonts w:cstheme="minorHAnsi"/>
          <w:sz w:val="23"/>
          <w:szCs w:val="23"/>
        </w:rPr>
        <w:t xml:space="preserve"> takip edilecektir.</w:t>
      </w:r>
    </w:p>
    <w:p w14:paraId="629312CF" w14:textId="77777777" w:rsidR="00FA5378" w:rsidRDefault="00B63A96" w:rsidP="00FA5378">
      <w:pPr>
        <w:jc w:val="both"/>
        <w:rPr>
          <w:rFonts w:cstheme="minorHAnsi"/>
          <w:sz w:val="23"/>
          <w:szCs w:val="23"/>
        </w:rPr>
      </w:pPr>
      <w:r>
        <w:rPr>
          <w:rFonts w:cstheme="minorHAnsi"/>
          <w:sz w:val="23"/>
          <w:szCs w:val="23"/>
        </w:rPr>
        <w:t>D</w:t>
      </w:r>
      <w:r w:rsidR="00CD40A2" w:rsidRPr="007E28C9">
        <w:rPr>
          <w:rFonts w:cstheme="minorHAnsi"/>
          <w:sz w:val="23"/>
          <w:szCs w:val="23"/>
        </w:rPr>
        <w:t xml:space="preserve">- </w:t>
      </w:r>
      <w:r w:rsidR="00FA5378" w:rsidRPr="007E28C9">
        <w:rPr>
          <w:rFonts w:cstheme="minorHAnsi"/>
          <w:sz w:val="23"/>
          <w:szCs w:val="23"/>
        </w:rPr>
        <w:t>DÖNEM İÇERİSİNDE GERÇEKLEŞTİRİLEN ÇALIŞMALAR</w:t>
      </w:r>
    </w:p>
    <w:p w14:paraId="3F45898F" w14:textId="77777777" w:rsidR="00AA5C95" w:rsidRDefault="000A35C8" w:rsidP="00AA5C95">
      <w:pPr>
        <w:jc w:val="both"/>
        <w:rPr>
          <w:rFonts w:cstheme="minorHAnsi"/>
          <w:sz w:val="23"/>
          <w:szCs w:val="23"/>
        </w:rPr>
      </w:pPr>
      <w:r>
        <w:rPr>
          <w:rFonts w:cstheme="minorHAnsi"/>
          <w:sz w:val="23"/>
          <w:szCs w:val="23"/>
        </w:rPr>
        <w:t>Düzenli olarak sosyal medya ve Hekim Birliği (Andoid ve İos) uygulamalarında yayınlanmaktadır.</w:t>
      </w:r>
    </w:p>
    <w:p w14:paraId="69BAFE2D" w14:textId="77777777" w:rsidR="00F32296" w:rsidRPr="00A273C1" w:rsidRDefault="00F32296" w:rsidP="00F32296">
      <w:pPr>
        <w:autoSpaceDE w:val="0"/>
        <w:autoSpaceDN w:val="0"/>
        <w:adjustRightInd w:val="0"/>
        <w:jc w:val="both"/>
        <w:rPr>
          <w:rFonts w:cstheme="minorHAnsi"/>
          <w:sz w:val="23"/>
          <w:szCs w:val="23"/>
        </w:rPr>
      </w:pPr>
    </w:p>
    <w:p w14:paraId="45B5EC46" w14:textId="77777777" w:rsidR="00297A9C" w:rsidRDefault="00297A9C" w:rsidP="00F32296">
      <w:pPr>
        <w:autoSpaceDE w:val="0"/>
        <w:autoSpaceDN w:val="0"/>
        <w:adjustRightInd w:val="0"/>
        <w:jc w:val="both"/>
        <w:rPr>
          <w:rFonts w:cstheme="minorHAnsi"/>
          <w:sz w:val="23"/>
          <w:szCs w:val="23"/>
        </w:rPr>
      </w:pPr>
    </w:p>
    <w:p w14:paraId="6F3610CB" w14:textId="77777777" w:rsidR="00297A9C" w:rsidRDefault="00297A9C" w:rsidP="00F32296">
      <w:pPr>
        <w:autoSpaceDE w:val="0"/>
        <w:autoSpaceDN w:val="0"/>
        <w:adjustRightInd w:val="0"/>
        <w:jc w:val="both"/>
        <w:rPr>
          <w:rFonts w:cstheme="minorHAnsi"/>
          <w:sz w:val="23"/>
          <w:szCs w:val="23"/>
        </w:rPr>
      </w:pPr>
    </w:p>
    <w:p w14:paraId="082F3402" w14:textId="77777777" w:rsidR="00F32296" w:rsidRPr="00A273C1" w:rsidRDefault="00F32296" w:rsidP="00F32296">
      <w:pPr>
        <w:autoSpaceDE w:val="0"/>
        <w:autoSpaceDN w:val="0"/>
        <w:adjustRightInd w:val="0"/>
        <w:jc w:val="both"/>
        <w:rPr>
          <w:rFonts w:cstheme="minorHAnsi"/>
          <w:sz w:val="23"/>
          <w:szCs w:val="23"/>
        </w:rPr>
      </w:pPr>
      <w:r w:rsidRPr="00A273C1">
        <w:rPr>
          <w:rFonts w:cstheme="minorHAnsi"/>
          <w:sz w:val="23"/>
          <w:szCs w:val="23"/>
        </w:rPr>
        <w:t xml:space="preserve"> Hukuk işleri:  </w:t>
      </w:r>
    </w:p>
    <w:p w14:paraId="15EAF8BC" w14:textId="05106D39" w:rsidR="00CD40A2" w:rsidRPr="007E28C9" w:rsidRDefault="00F32296" w:rsidP="00297A9C">
      <w:pPr>
        <w:autoSpaceDE w:val="0"/>
        <w:autoSpaceDN w:val="0"/>
        <w:adjustRightInd w:val="0"/>
        <w:ind w:firstLine="708"/>
        <w:jc w:val="both"/>
        <w:rPr>
          <w:rFonts w:cstheme="minorHAnsi"/>
          <w:sz w:val="23"/>
          <w:szCs w:val="23"/>
        </w:rPr>
      </w:pPr>
      <w:r w:rsidRPr="00A273C1">
        <w:rPr>
          <w:rFonts w:cstheme="minorHAnsi"/>
          <w:sz w:val="23"/>
          <w:szCs w:val="23"/>
        </w:rPr>
        <w:t>305 online başvuru</w:t>
      </w:r>
      <w:r w:rsidR="00297A9C">
        <w:rPr>
          <w:rFonts w:cstheme="minorHAnsi"/>
          <w:sz w:val="23"/>
          <w:szCs w:val="23"/>
        </w:rPr>
        <w:t>,</w:t>
      </w:r>
      <w:r w:rsidRPr="00A273C1">
        <w:rPr>
          <w:rFonts w:cstheme="minorHAnsi"/>
          <w:sz w:val="23"/>
          <w:szCs w:val="23"/>
        </w:rPr>
        <w:t xml:space="preserve"> 78 açılan dava</w:t>
      </w:r>
      <w:r w:rsidR="00297A9C">
        <w:rPr>
          <w:rFonts w:cstheme="minorHAnsi"/>
          <w:sz w:val="23"/>
          <w:szCs w:val="23"/>
        </w:rPr>
        <w:t xml:space="preserve">, </w:t>
      </w:r>
      <w:r w:rsidRPr="00A273C1">
        <w:rPr>
          <w:rFonts w:cstheme="minorHAnsi"/>
          <w:sz w:val="23"/>
          <w:szCs w:val="23"/>
        </w:rPr>
        <w:t>24 kazanılmış dava sonucu tebliği</w:t>
      </w:r>
    </w:p>
    <w:p w14:paraId="72550D20" w14:textId="77777777" w:rsidR="00133C08" w:rsidRDefault="00583A1E" w:rsidP="00133C08">
      <w:pPr>
        <w:jc w:val="both"/>
        <w:rPr>
          <w:rFonts w:cstheme="minorHAnsi"/>
          <w:sz w:val="23"/>
          <w:szCs w:val="23"/>
        </w:rPr>
      </w:pPr>
      <w:r>
        <w:rPr>
          <w:rFonts w:cstheme="minorHAnsi"/>
          <w:sz w:val="23"/>
          <w:szCs w:val="23"/>
        </w:rPr>
        <w:t>E</w:t>
      </w:r>
      <w:r w:rsidR="00133C08" w:rsidRPr="007E28C9">
        <w:rPr>
          <w:rFonts w:cstheme="minorHAnsi"/>
          <w:sz w:val="23"/>
          <w:szCs w:val="23"/>
        </w:rPr>
        <w:t xml:space="preserve">- </w:t>
      </w:r>
      <w:r w:rsidR="00133C08">
        <w:rPr>
          <w:rFonts w:cstheme="minorHAnsi"/>
          <w:sz w:val="23"/>
          <w:szCs w:val="23"/>
        </w:rPr>
        <w:t>İDARİ YÖNDEN</w:t>
      </w:r>
      <w:r w:rsidR="00133C08" w:rsidRPr="007E28C9">
        <w:rPr>
          <w:rFonts w:cstheme="minorHAnsi"/>
          <w:sz w:val="23"/>
          <w:szCs w:val="23"/>
        </w:rPr>
        <w:t xml:space="preserve"> İNCELEMELERİ</w:t>
      </w:r>
    </w:p>
    <w:p w14:paraId="43E573BE" w14:textId="77777777" w:rsidR="00A273C1" w:rsidRPr="00CB63FF" w:rsidRDefault="00A273C1" w:rsidP="000A35C8">
      <w:pPr>
        <w:ind w:firstLine="708"/>
        <w:jc w:val="both"/>
        <w:rPr>
          <w:rFonts w:cstheme="minorHAnsi"/>
          <w:color w:val="000000" w:themeColor="text1"/>
          <w:sz w:val="23"/>
          <w:szCs w:val="23"/>
        </w:rPr>
      </w:pPr>
      <w:r w:rsidRPr="00CB63FF">
        <w:rPr>
          <w:rFonts w:cstheme="minorHAnsi"/>
          <w:color w:val="000000" w:themeColor="text1"/>
          <w:sz w:val="23"/>
          <w:szCs w:val="23"/>
        </w:rPr>
        <w:t>Yönetim karar defterinde alınan kararlarda şerh nedenleri ayrıntılı yazılmalıdır.</w:t>
      </w:r>
    </w:p>
    <w:p w14:paraId="5496283F" w14:textId="77777777" w:rsidR="00FB7E3B" w:rsidRPr="00AA5C95" w:rsidRDefault="00A273C1" w:rsidP="00AA5C95">
      <w:pPr>
        <w:ind w:firstLine="708"/>
        <w:jc w:val="both"/>
        <w:rPr>
          <w:rFonts w:cstheme="minorHAnsi"/>
          <w:color w:val="000000" w:themeColor="text1"/>
          <w:sz w:val="23"/>
          <w:szCs w:val="23"/>
        </w:rPr>
      </w:pPr>
      <w:r w:rsidRPr="00CB63FF">
        <w:rPr>
          <w:rFonts w:cstheme="minorHAnsi"/>
          <w:color w:val="000000" w:themeColor="text1"/>
          <w:sz w:val="23"/>
          <w:szCs w:val="23"/>
        </w:rPr>
        <w:t>Gerçekleştirilmesi yönetim kurulunca planlanmış organizasyon ve benzerlerinin maliyeti tespit edildikten sonra yönetim kurulunda karara bağlanmalıdır.</w:t>
      </w:r>
    </w:p>
    <w:p w14:paraId="1F92EC21" w14:textId="77777777" w:rsidR="003E2889" w:rsidRDefault="00583A1E" w:rsidP="0051050F">
      <w:pPr>
        <w:jc w:val="both"/>
        <w:rPr>
          <w:rFonts w:cstheme="minorHAnsi"/>
          <w:sz w:val="23"/>
          <w:szCs w:val="23"/>
        </w:rPr>
      </w:pPr>
      <w:r>
        <w:rPr>
          <w:rFonts w:cstheme="minorHAnsi"/>
          <w:sz w:val="23"/>
          <w:szCs w:val="23"/>
        </w:rPr>
        <w:t>F</w:t>
      </w:r>
      <w:r w:rsidR="00CD40A2" w:rsidRPr="007E28C9">
        <w:rPr>
          <w:rFonts w:cstheme="minorHAnsi"/>
          <w:sz w:val="23"/>
          <w:szCs w:val="23"/>
        </w:rPr>
        <w:t xml:space="preserve">- </w:t>
      </w:r>
      <w:r w:rsidR="000B3DED">
        <w:rPr>
          <w:rFonts w:cstheme="minorHAnsi"/>
          <w:sz w:val="23"/>
          <w:szCs w:val="23"/>
        </w:rPr>
        <w:t xml:space="preserve">MALİ </w:t>
      </w:r>
      <w:r w:rsidR="00133C08">
        <w:rPr>
          <w:rFonts w:cstheme="minorHAnsi"/>
          <w:sz w:val="23"/>
          <w:szCs w:val="23"/>
        </w:rPr>
        <w:t>YÖNDEN</w:t>
      </w:r>
      <w:r w:rsidR="003E2889" w:rsidRPr="007E28C9">
        <w:rPr>
          <w:rFonts w:cstheme="minorHAnsi"/>
          <w:sz w:val="23"/>
          <w:szCs w:val="23"/>
        </w:rPr>
        <w:t xml:space="preserve"> İNCELEMELERİ</w:t>
      </w:r>
    </w:p>
    <w:p w14:paraId="62796F66" w14:textId="77777777" w:rsidR="003E2889" w:rsidRPr="007E28C9" w:rsidRDefault="003E2889" w:rsidP="00CD40A2">
      <w:pPr>
        <w:jc w:val="both"/>
        <w:rPr>
          <w:rFonts w:cstheme="minorHAnsi"/>
          <w:sz w:val="23"/>
          <w:szCs w:val="23"/>
        </w:rPr>
      </w:pPr>
      <w:r w:rsidRPr="007E28C9">
        <w:rPr>
          <w:rFonts w:cstheme="minorHAnsi"/>
          <w:sz w:val="23"/>
          <w:szCs w:val="23"/>
        </w:rPr>
        <w:t>Sendikanın Faaliyet Gelir ve Giderleri</w:t>
      </w:r>
    </w:p>
    <w:p w14:paraId="67B38BD8" w14:textId="77777777" w:rsidR="003E2889" w:rsidRPr="003677BD" w:rsidRDefault="003677BD" w:rsidP="003677BD">
      <w:pPr>
        <w:ind w:firstLine="708"/>
        <w:jc w:val="both"/>
        <w:rPr>
          <w:rFonts w:cstheme="minorHAnsi"/>
          <w:sz w:val="23"/>
          <w:szCs w:val="23"/>
        </w:rPr>
      </w:pPr>
      <w:r>
        <w:rPr>
          <w:rFonts w:cstheme="minorHAnsi"/>
          <w:sz w:val="23"/>
          <w:szCs w:val="23"/>
        </w:rPr>
        <w:t>Sendikanın gelirleri</w:t>
      </w:r>
      <w:r w:rsidR="003E2889" w:rsidRPr="003677BD">
        <w:rPr>
          <w:rFonts w:cstheme="minorHAnsi"/>
          <w:sz w:val="23"/>
          <w:szCs w:val="23"/>
        </w:rPr>
        <w:t xml:space="preserve"> üye aidatları,</w:t>
      </w:r>
      <w:r>
        <w:rPr>
          <w:rFonts w:cstheme="minorHAnsi"/>
          <w:sz w:val="23"/>
          <w:szCs w:val="23"/>
        </w:rPr>
        <w:t xml:space="preserve"> kira ve banka gelirlerinden</w:t>
      </w:r>
      <w:r w:rsidR="003E2889" w:rsidRPr="003677BD">
        <w:rPr>
          <w:rFonts w:cstheme="minorHAnsi"/>
          <w:sz w:val="23"/>
          <w:szCs w:val="23"/>
        </w:rPr>
        <w:t xml:space="preserve"> oluşmaktadır. </w:t>
      </w:r>
    </w:p>
    <w:p w14:paraId="6E08DDF8" w14:textId="77777777" w:rsidR="002A2FF7" w:rsidRDefault="003E2889" w:rsidP="00AA5C95">
      <w:pPr>
        <w:ind w:firstLine="708"/>
        <w:jc w:val="both"/>
        <w:rPr>
          <w:rFonts w:cstheme="minorHAnsi"/>
          <w:sz w:val="23"/>
          <w:szCs w:val="23"/>
        </w:rPr>
      </w:pPr>
      <w:r w:rsidRPr="003677BD">
        <w:rPr>
          <w:rFonts w:cstheme="minorHAnsi"/>
          <w:sz w:val="23"/>
          <w:szCs w:val="23"/>
        </w:rPr>
        <w:t>Sendikanın</w:t>
      </w:r>
      <w:r w:rsidR="003677BD">
        <w:rPr>
          <w:rFonts w:cstheme="minorHAnsi"/>
          <w:sz w:val="23"/>
          <w:szCs w:val="23"/>
        </w:rPr>
        <w:t xml:space="preserve"> genel merkez</w:t>
      </w:r>
      <w:r w:rsidRPr="003677BD">
        <w:rPr>
          <w:rFonts w:cstheme="minorHAnsi"/>
          <w:sz w:val="23"/>
          <w:szCs w:val="23"/>
        </w:rPr>
        <w:t xml:space="preserve"> giderleri </w:t>
      </w:r>
      <w:r w:rsidR="003677BD">
        <w:rPr>
          <w:rFonts w:cstheme="minorHAnsi"/>
          <w:sz w:val="23"/>
          <w:szCs w:val="23"/>
        </w:rPr>
        <w:t>Şube payları, kira, organizasyonlar, stopaj ve muhtasar vergisi, personel ödemeleri, konaklama giderleri, huzur hakları ve benzeri 41 kalemden oluşmaktadır.</w:t>
      </w:r>
    </w:p>
    <w:p w14:paraId="653860A3" w14:textId="77777777" w:rsidR="00F677E0" w:rsidRPr="007E28C9" w:rsidRDefault="00583A1E" w:rsidP="003E2889">
      <w:pPr>
        <w:jc w:val="both"/>
        <w:rPr>
          <w:rFonts w:cstheme="minorHAnsi"/>
          <w:sz w:val="23"/>
          <w:szCs w:val="23"/>
        </w:rPr>
      </w:pPr>
      <w:r>
        <w:rPr>
          <w:rFonts w:cstheme="minorHAnsi"/>
          <w:sz w:val="23"/>
          <w:szCs w:val="23"/>
        </w:rPr>
        <w:t>G</w:t>
      </w:r>
      <w:r w:rsidR="00CD40A2" w:rsidRPr="007E28C9">
        <w:rPr>
          <w:rFonts w:cstheme="minorHAnsi"/>
          <w:sz w:val="23"/>
          <w:szCs w:val="23"/>
        </w:rPr>
        <w:t xml:space="preserve">- </w:t>
      </w:r>
      <w:r w:rsidR="00FA5378" w:rsidRPr="007E28C9">
        <w:rPr>
          <w:rFonts w:cstheme="minorHAnsi"/>
          <w:sz w:val="23"/>
          <w:szCs w:val="23"/>
        </w:rPr>
        <w:t>DÖNEM İÇERİSİNDE GERÇEKLEŞTİRİLEN BÜYÜK HACİMLİ İŞLEMLER</w:t>
      </w:r>
    </w:p>
    <w:p w14:paraId="3EE03CA2" w14:textId="77777777" w:rsidR="00297A9C" w:rsidRDefault="009E043D" w:rsidP="00297A9C">
      <w:pPr>
        <w:ind w:firstLine="708"/>
        <w:rPr>
          <w:rFonts w:cstheme="minorHAnsi"/>
          <w:sz w:val="23"/>
          <w:szCs w:val="23"/>
        </w:rPr>
      </w:pPr>
      <w:r w:rsidRPr="009E043D">
        <w:rPr>
          <w:rFonts w:cstheme="minorHAnsi"/>
          <w:sz w:val="23"/>
          <w:szCs w:val="23"/>
        </w:rPr>
        <w:t xml:space="preserve">İzmir Adalet Mahallesi Manas Bulvarı yan yolu Folkart Towers A Kule No:47/B Kat 24 D:2401 ve 2402 </w:t>
      </w:r>
      <w:r w:rsidR="00925E77">
        <w:rPr>
          <w:rFonts w:cstheme="minorHAnsi"/>
          <w:sz w:val="23"/>
          <w:szCs w:val="23"/>
        </w:rPr>
        <w:t>de gayr</w:t>
      </w:r>
      <w:r w:rsidR="008545E0">
        <w:rPr>
          <w:rFonts w:cstheme="minorHAnsi"/>
          <w:sz w:val="23"/>
          <w:szCs w:val="23"/>
        </w:rPr>
        <w:t>i</w:t>
      </w:r>
      <w:r w:rsidR="00925E77">
        <w:rPr>
          <w:rFonts w:cstheme="minorHAnsi"/>
          <w:sz w:val="23"/>
          <w:szCs w:val="23"/>
        </w:rPr>
        <w:t>menkul alımı gerçekleştirilmiştir.</w:t>
      </w:r>
    </w:p>
    <w:p w14:paraId="2951AD61" w14:textId="77777777" w:rsidR="00FF1CA3" w:rsidRPr="009E043D" w:rsidRDefault="00FF1CA3" w:rsidP="00FF1CA3">
      <w:pPr>
        <w:ind w:firstLine="708"/>
        <w:jc w:val="both"/>
        <w:rPr>
          <w:rFonts w:cstheme="minorHAnsi"/>
          <w:sz w:val="23"/>
          <w:szCs w:val="23"/>
        </w:rPr>
      </w:pPr>
      <w:r>
        <w:rPr>
          <w:rFonts w:cstheme="minorHAnsi"/>
          <w:sz w:val="23"/>
          <w:szCs w:val="23"/>
        </w:rPr>
        <w:t xml:space="preserve">2 adet komşu ofis toplam 365 metre kare büyüklüğündedir. Metre kare fiyatına 50.684 TL </w:t>
      </w:r>
      <w:r w:rsidR="00A74C05">
        <w:rPr>
          <w:rFonts w:cstheme="minorHAnsi"/>
          <w:sz w:val="23"/>
          <w:szCs w:val="23"/>
        </w:rPr>
        <w:t>dir.</w:t>
      </w:r>
      <w:r>
        <w:rPr>
          <w:rFonts w:cstheme="minorHAnsi"/>
          <w:sz w:val="23"/>
          <w:szCs w:val="23"/>
        </w:rPr>
        <w:t xml:space="preserve"> </w:t>
      </w:r>
    </w:p>
    <w:p w14:paraId="3D752945" w14:textId="77777777" w:rsidR="00F677E0" w:rsidRDefault="00A655A2" w:rsidP="003E2889">
      <w:pPr>
        <w:jc w:val="both"/>
        <w:rPr>
          <w:rFonts w:cstheme="minorHAnsi"/>
          <w:sz w:val="23"/>
          <w:szCs w:val="23"/>
        </w:rPr>
      </w:pPr>
      <w:r>
        <w:rPr>
          <w:rFonts w:cstheme="minorHAnsi"/>
          <w:sz w:val="23"/>
          <w:szCs w:val="23"/>
        </w:rPr>
        <w:tab/>
      </w:r>
      <w:r w:rsidRPr="00AA5C95">
        <w:rPr>
          <w:rFonts w:cstheme="minorHAnsi"/>
          <w:sz w:val="23"/>
          <w:szCs w:val="23"/>
          <w:u w:val="single"/>
        </w:rPr>
        <w:t xml:space="preserve">Emlak endeksi açısından İzmir adalet mahallesi brüt metre kare fiyatı </w:t>
      </w:r>
      <w:r w:rsidRPr="00AA5C95">
        <w:rPr>
          <w:rFonts w:cstheme="minorHAnsi"/>
          <w:b/>
          <w:sz w:val="23"/>
          <w:szCs w:val="23"/>
          <w:u w:val="single"/>
        </w:rPr>
        <w:t>76.246 tl</w:t>
      </w:r>
      <w:r w:rsidRPr="00AA5C95">
        <w:rPr>
          <w:rFonts w:cstheme="minorHAnsi"/>
          <w:sz w:val="23"/>
          <w:szCs w:val="23"/>
          <w:u w:val="single"/>
        </w:rPr>
        <w:t xml:space="preserve"> olarak görünmektedir.</w:t>
      </w:r>
      <w:r>
        <w:rPr>
          <w:rFonts w:cstheme="minorHAnsi"/>
          <w:sz w:val="23"/>
          <w:szCs w:val="23"/>
        </w:rPr>
        <w:t xml:space="preserve"> </w:t>
      </w:r>
      <w:r w:rsidR="00294435">
        <w:rPr>
          <w:rFonts w:cstheme="minorHAnsi"/>
          <w:sz w:val="23"/>
          <w:szCs w:val="23"/>
        </w:rPr>
        <w:t xml:space="preserve"> </w:t>
      </w:r>
      <w:r w:rsidR="00294435" w:rsidRPr="00AA5C95">
        <w:rPr>
          <w:rFonts w:cstheme="minorHAnsi"/>
          <w:b/>
          <w:sz w:val="23"/>
          <w:szCs w:val="23"/>
        </w:rPr>
        <w:t xml:space="preserve">Yaklaşık %35 daha uygun metre kare fiyatına </w:t>
      </w:r>
      <w:r w:rsidR="00294435" w:rsidRPr="00AA5C95">
        <w:rPr>
          <w:rFonts w:cstheme="minorHAnsi"/>
          <w:b/>
          <w:sz w:val="23"/>
          <w:szCs w:val="23"/>
          <w:u w:val="single"/>
        </w:rPr>
        <w:t>alındığı</w:t>
      </w:r>
      <w:r w:rsidR="00294435">
        <w:rPr>
          <w:rFonts w:cstheme="minorHAnsi"/>
          <w:sz w:val="23"/>
          <w:szCs w:val="23"/>
        </w:rPr>
        <w:t xml:space="preserve"> tespit edilmiş.</w:t>
      </w:r>
    </w:p>
    <w:p w14:paraId="52BD1D66" w14:textId="77777777" w:rsidR="00625BCF" w:rsidRDefault="00294435" w:rsidP="003E2889">
      <w:pPr>
        <w:jc w:val="both"/>
        <w:rPr>
          <w:rFonts w:cstheme="minorHAnsi"/>
          <w:sz w:val="23"/>
          <w:szCs w:val="23"/>
        </w:rPr>
      </w:pPr>
      <w:r>
        <w:rPr>
          <w:rFonts w:cstheme="minorHAnsi"/>
          <w:sz w:val="23"/>
          <w:szCs w:val="23"/>
        </w:rPr>
        <w:tab/>
        <w:t>Mevcutta satışta bulunan işyerlerinin satış fiyatlarının çok yüksek olduğu tespit edilmiştir.</w:t>
      </w:r>
    </w:p>
    <w:p w14:paraId="3C1DAA05" w14:textId="77777777" w:rsidR="00625BCF" w:rsidRPr="007E28C9" w:rsidRDefault="00625BCF" w:rsidP="003E2889">
      <w:pPr>
        <w:jc w:val="both"/>
        <w:rPr>
          <w:rFonts w:cstheme="minorHAnsi"/>
          <w:sz w:val="23"/>
          <w:szCs w:val="23"/>
        </w:rPr>
      </w:pPr>
    </w:p>
    <w:p w14:paraId="59106518" w14:textId="77777777" w:rsidR="004E2C3A" w:rsidRPr="007E28C9" w:rsidRDefault="00583A1E" w:rsidP="0016025E">
      <w:pPr>
        <w:jc w:val="both"/>
        <w:rPr>
          <w:rFonts w:cstheme="minorHAnsi"/>
          <w:sz w:val="23"/>
          <w:szCs w:val="23"/>
        </w:rPr>
      </w:pPr>
      <w:r>
        <w:rPr>
          <w:rFonts w:cstheme="minorHAnsi"/>
          <w:sz w:val="23"/>
          <w:szCs w:val="23"/>
        </w:rPr>
        <w:t>H</w:t>
      </w:r>
      <w:r w:rsidR="00CD40A2" w:rsidRPr="007E28C9">
        <w:rPr>
          <w:rFonts w:cstheme="minorHAnsi"/>
          <w:sz w:val="23"/>
          <w:szCs w:val="23"/>
        </w:rPr>
        <w:t xml:space="preserve">- </w:t>
      </w:r>
      <w:r w:rsidR="00F677E0" w:rsidRPr="007E28C9">
        <w:rPr>
          <w:rFonts w:cstheme="minorHAnsi"/>
          <w:sz w:val="23"/>
          <w:szCs w:val="23"/>
        </w:rPr>
        <w:t>SONUÇLAR;</w:t>
      </w:r>
    </w:p>
    <w:p w14:paraId="65033D68" w14:textId="77777777" w:rsidR="00C22863" w:rsidRDefault="00DB103E" w:rsidP="00760C3E">
      <w:pPr>
        <w:ind w:firstLine="708"/>
        <w:jc w:val="both"/>
        <w:rPr>
          <w:rFonts w:cstheme="minorHAnsi"/>
          <w:sz w:val="23"/>
          <w:szCs w:val="23"/>
        </w:rPr>
      </w:pPr>
      <w:r>
        <w:rPr>
          <w:rFonts w:cstheme="minorHAnsi"/>
          <w:sz w:val="23"/>
          <w:szCs w:val="23"/>
        </w:rPr>
        <w:t>Denetim kurulu kararlarının mutlak ilk yönetim kurulu toplantısında gündeme alınması ve her karar ile ilgili düzenlemenin yapılması veya açıklamasının karara bağlanması gerekmektedir.</w:t>
      </w:r>
    </w:p>
    <w:p w14:paraId="4857AA01" w14:textId="77777777" w:rsidR="004334B3" w:rsidRPr="004334B3" w:rsidRDefault="004334B3" w:rsidP="004334B3">
      <w:pPr>
        <w:ind w:firstLine="708"/>
        <w:jc w:val="both"/>
        <w:rPr>
          <w:rFonts w:cstheme="minorHAnsi"/>
          <w:color w:val="000000" w:themeColor="text1"/>
          <w:sz w:val="23"/>
          <w:szCs w:val="23"/>
        </w:rPr>
      </w:pPr>
      <w:r w:rsidRPr="004334B3">
        <w:rPr>
          <w:rFonts w:cstheme="minorHAnsi"/>
          <w:color w:val="000000" w:themeColor="text1"/>
          <w:sz w:val="23"/>
          <w:szCs w:val="23"/>
        </w:rPr>
        <w:t xml:space="preserve">Yönetim karar defterinde </w:t>
      </w:r>
      <w:r w:rsidRPr="00AA5C95">
        <w:rPr>
          <w:rFonts w:cstheme="minorHAnsi"/>
          <w:b/>
          <w:color w:val="000000" w:themeColor="text1"/>
          <w:sz w:val="23"/>
          <w:szCs w:val="23"/>
        </w:rPr>
        <w:t>alınan kararlarda şerh nedenleri ayrıntılı</w:t>
      </w:r>
      <w:r w:rsidRPr="004334B3">
        <w:rPr>
          <w:rFonts w:cstheme="minorHAnsi"/>
          <w:color w:val="000000" w:themeColor="text1"/>
          <w:sz w:val="23"/>
          <w:szCs w:val="23"/>
        </w:rPr>
        <w:t xml:space="preserve"> yazılmalıdır.</w:t>
      </w:r>
    </w:p>
    <w:p w14:paraId="6621BF6E" w14:textId="77777777" w:rsidR="004334B3" w:rsidRDefault="004334B3" w:rsidP="004334B3">
      <w:pPr>
        <w:ind w:firstLine="708"/>
        <w:jc w:val="both"/>
        <w:rPr>
          <w:rFonts w:cstheme="minorHAnsi"/>
          <w:color w:val="000000" w:themeColor="text1"/>
          <w:sz w:val="23"/>
          <w:szCs w:val="23"/>
        </w:rPr>
      </w:pPr>
      <w:r w:rsidRPr="004334B3">
        <w:rPr>
          <w:rFonts w:cstheme="minorHAnsi"/>
          <w:color w:val="000000" w:themeColor="text1"/>
          <w:sz w:val="23"/>
          <w:szCs w:val="23"/>
        </w:rPr>
        <w:t>Gerçekleştirilmesi yönetim kurulunca planlanmış organizasyon ve benzerlerinin maliyeti tespit edildikten sonra yönetim kurulunda karara bağlanmalıdır.</w:t>
      </w:r>
    </w:p>
    <w:p w14:paraId="37B9BB59" w14:textId="77777777" w:rsidR="00BD1FE7" w:rsidRDefault="00A53DF8" w:rsidP="00A53DF8">
      <w:pPr>
        <w:pStyle w:val="ListeParagraf"/>
        <w:jc w:val="both"/>
        <w:rPr>
          <w:rFonts w:cstheme="minorHAnsi"/>
          <w:sz w:val="23"/>
          <w:szCs w:val="23"/>
        </w:rPr>
      </w:pPr>
      <w:r>
        <w:rPr>
          <w:rFonts w:cstheme="minorHAnsi"/>
          <w:sz w:val="23"/>
          <w:szCs w:val="23"/>
        </w:rPr>
        <w:t xml:space="preserve">Satın alma komisyonu ile ilgili gerekli işlemler ve bilgiler elektronik ortamda gerçekleştirilmiş olup. </w:t>
      </w:r>
      <w:r w:rsidRPr="00AA5C95">
        <w:rPr>
          <w:rFonts w:cstheme="minorHAnsi"/>
          <w:b/>
          <w:sz w:val="23"/>
          <w:szCs w:val="23"/>
        </w:rPr>
        <w:t>Dosyalama işlemlerinin özenli</w:t>
      </w:r>
      <w:r>
        <w:rPr>
          <w:rFonts w:cstheme="minorHAnsi"/>
          <w:sz w:val="23"/>
          <w:szCs w:val="23"/>
        </w:rPr>
        <w:t xml:space="preserve"> daha yapılması gerekmektedir.</w:t>
      </w:r>
    </w:p>
    <w:p w14:paraId="6B551DBF" w14:textId="77777777" w:rsidR="009E0D10" w:rsidRPr="004334B3" w:rsidRDefault="009E0D10" w:rsidP="004334B3">
      <w:pPr>
        <w:ind w:firstLine="708"/>
        <w:jc w:val="both"/>
        <w:rPr>
          <w:rFonts w:cstheme="minorHAnsi"/>
          <w:color w:val="000000" w:themeColor="text1"/>
          <w:sz w:val="23"/>
          <w:szCs w:val="23"/>
        </w:rPr>
      </w:pPr>
    </w:p>
    <w:p w14:paraId="3B630F1D" w14:textId="77777777" w:rsidR="00625BCF" w:rsidRDefault="00625BCF" w:rsidP="00625BCF"/>
    <w:p w14:paraId="6247A692" w14:textId="77777777" w:rsidR="00625BCF" w:rsidRPr="008360E7" w:rsidRDefault="00625BCF" w:rsidP="00625BCF">
      <w:pPr>
        <w:rPr>
          <w:rFonts w:cstheme="minorHAnsi"/>
          <w:sz w:val="23"/>
          <w:szCs w:val="23"/>
        </w:rPr>
      </w:pPr>
      <w:r>
        <w:rPr>
          <w:rFonts w:cstheme="minorHAnsi"/>
          <w:sz w:val="23"/>
          <w:szCs w:val="23"/>
        </w:rPr>
        <w:t xml:space="preserve">     </w:t>
      </w:r>
      <w:r>
        <w:rPr>
          <w:rFonts w:cstheme="minorHAnsi"/>
          <w:sz w:val="23"/>
          <w:szCs w:val="23"/>
        </w:rPr>
        <w:tab/>
      </w:r>
      <w:r w:rsidRPr="008360E7">
        <w:rPr>
          <w:rFonts w:cstheme="minorHAnsi"/>
          <w:sz w:val="23"/>
          <w:szCs w:val="23"/>
        </w:rPr>
        <w:t>Dr. Sedat ÖZBAY</w:t>
      </w:r>
      <w:r>
        <w:rPr>
          <w:rFonts w:cstheme="minorHAnsi"/>
          <w:sz w:val="23"/>
          <w:szCs w:val="23"/>
        </w:rPr>
        <w:t xml:space="preserve">                        </w:t>
      </w:r>
      <w:r w:rsidR="00297A9C">
        <w:rPr>
          <w:rFonts w:cstheme="minorHAnsi"/>
          <w:sz w:val="23"/>
          <w:szCs w:val="23"/>
        </w:rPr>
        <w:t xml:space="preserve">        </w:t>
      </w:r>
      <w:r>
        <w:rPr>
          <w:rFonts w:cstheme="minorHAnsi"/>
          <w:sz w:val="23"/>
          <w:szCs w:val="23"/>
        </w:rPr>
        <w:t xml:space="preserve">  </w:t>
      </w:r>
      <w:r w:rsidRPr="008360E7">
        <w:rPr>
          <w:rFonts w:cstheme="minorHAnsi"/>
          <w:sz w:val="23"/>
          <w:szCs w:val="23"/>
        </w:rPr>
        <w:t>Dr. Yahya GÜNGÖR</w:t>
      </w:r>
      <w:r>
        <w:rPr>
          <w:rFonts w:cstheme="minorHAnsi"/>
          <w:sz w:val="23"/>
          <w:szCs w:val="23"/>
        </w:rPr>
        <w:t xml:space="preserve">                  </w:t>
      </w:r>
      <w:r w:rsidR="00297A9C">
        <w:rPr>
          <w:rFonts w:cstheme="minorHAnsi"/>
          <w:sz w:val="23"/>
          <w:szCs w:val="23"/>
        </w:rPr>
        <w:t xml:space="preserve">     </w:t>
      </w:r>
      <w:r>
        <w:rPr>
          <w:rFonts w:cstheme="minorHAnsi"/>
          <w:sz w:val="23"/>
          <w:szCs w:val="23"/>
        </w:rPr>
        <w:t xml:space="preserve">          </w:t>
      </w:r>
      <w:r w:rsidRPr="008360E7">
        <w:rPr>
          <w:rFonts w:cstheme="minorHAnsi"/>
          <w:sz w:val="23"/>
          <w:szCs w:val="23"/>
        </w:rPr>
        <w:t>Dr. Orhan TEKİN</w:t>
      </w:r>
    </w:p>
    <w:p w14:paraId="71CE237A" w14:textId="77777777" w:rsidR="00625BCF" w:rsidRDefault="00625BCF" w:rsidP="00625BCF">
      <w:pPr>
        <w:pStyle w:val="ListeParagraf"/>
        <w:ind w:left="1080"/>
        <w:rPr>
          <w:rFonts w:cstheme="minorHAnsi"/>
          <w:sz w:val="23"/>
          <w:szCs w:val="23"/>
        </w:rPr>
      </w:pPr>
    </w:p>
    <w:p w14:paraId="0C33E381" w14:textId="77777777" w:rsidR="00625BCF" w:rsidRDefault="00297A9C" w:rsidP="00625BCF">
      <w:pPr>
        <w:pStyle w:val="ListeParagraf"/>
        <w:ind w:left="1080"/>
        <w:rPr>
          <w:rFonts w:cstheme="minorHAnsi"/>
          <w:sz w:val="23"/>
          <w:szCs w:val="23"/>
        </w:rPr>
      </w:pPr>
      <w:r>
        <w:rPr>
          <w:rFonts w:cstheme="minorHAnsi"/>
          <w:sz w:val="23"/>
          <w:szCs w:val="23"/>
        </w:rPr>
        <w:t xml:space="preserve">            </w:t>
      </w:r>
      <w:r w:rsidR="00625BCF">
        <w:rPr>
          <w:rFonts w:cstheme="minorHAnsi"/>
          <w:sz w:val="23"/>
          <w:szCs w:val="23"/>
        </w:rPr>
        <w:t xml:space="preserve">Dr. Esat Kaan AKBAY                                   </w:t>
      </w:r>
      <w:r w:rsidR="00625BCF" w:rsidRPr="008360E7">
        <w:rPr>
          <w:rFonts w:cstheme="minorHAnsi"/>
          <w:sz w:val="23"/>
          <w:szCs w:val="23"/>
        </w:rPr>
        <w:t>Dr. Mehmet Özgür EREN</w:t>
      </w:r>
    </w:p>
    <w:p w14:paraId="3DAB79CB" w14:textId="77777777" w:rsidR="00625BCF" w:rsidRPr="008360E7" w:rsidRDefault="00625BCF" w:rsidP="00625BCF">
      <w:pPr>
        <w:pStyle w:val="ListeParagraf"/>
        <w:ind w:left="1080"/>
        <w:rPr>
          <w:rFonts w:cstheme="minorHAnsi"/>
          <w:sz w:val="23"/>
          <w:szCs w:val="23"/>
        </w:rPr>
      </w:pPr>
      <w:r>
        <w:rPr>
          <w:rFonts w:cstheme="minorHAnsi"/>
          <w:sz w:val="23"/>
          <w:szCs w:val="23"/>
        </w:rPr>
        <w:t xml:space="preserve">        </w:t>
      </w:r>
      <w:r w:rsidR="00297A9C">
        <w:rPr>
          <w:rFonts w:cstheme="minorHAnsi"/>
          <w:sz w:val="23"/>
          <w:szCs w:val="23"/>
        </w:rPr>
        <w:t xml:space="preserve">   </w:t>
      </w:r>
      <w:r>
        <w:rPr>
          <w:rFonts w:cstheme="minorHAnsi"/>
          <w:sz w:val="23"/>
          <w:szCs w:val="23"/>
        </w:rPr>
        <w:t xml:space="preserve"> </w:t>
      </w:r>
      <w:r w:rsidR="00297A9C">
        <w:rPr>
          <w:rFonts w:cstheme="minorHAnsi"/>
          <w:sz w:val="23"/>
          <w:szCs w:val="23"/>
        </w:rPr>
        <w:t xml:space="preserve">        </w:t>
      </w:r>
      <w:r>
        <w:rPr>
          <w:rFonts w:cstheme="minorHAnsi"/>
          <w:sz w:val="23"/>
          <w:szCs w:val="23"/>
        </w:rPr>
        <w:t xml:space="preserve"> Raportör                                                            BAŞKAN</w:t>
      </w:r>
    </w:p>
    <w:p w14:paraId="766C47D8" w14:textId="77777777" w:rsidR="00625BCF" w:rsidRDefault="00625BCF" w:rsidP="00625BCF">
      <w:pPr>
        <w:jc w:val="center"/>
      </w:pPr>
    </w:p>
    <w:p w14:paraId="330D2746" w14:textId="77777777" w:rsidR="00FA335F" w:rsidRPr="007E28C9" w:rsidRDefault="00FA335F" w:rsidP="004334B3">
      <w:pPr>
        <w:ind w:firstLine="708"/>
        <w:jc w:val="both"/>
        <w:rPr>
          <w:rFonts w:cstheme="minorHAnsi"/>
          <w:sz w:val="23"/>
          <w:szCs w:val="23"/>
        </w:rPr>
      </w:pPr>
    </w:p>
    <w:sectPr w:rsidR="00FA335F" w:rsidRPr="007E28C9" w:rsidSect="00297A9C">
      <w:headerReference w:type="even" r:id="rId7"/>
      <w:headerReference w:type="default" r:id="rId8"/>
      <w:headerReference w:type="first" r:id="rId9"/>
      <w:pgSz w:w="11906" w:h="16838"/>
      <w:pgMar w:top="851" w:right="1418" w:bottom="85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07708" w14:textId="77777777" w:rsidR="001063EE" w:rsidRDefault="001063EE" w:rsidP="00416DFB">
      <w:pPr>
        <w:spacing w:after="0" w:line="240" w:lineRule="auto"/>
      </w:pPr>
      <w:r>
        <w:separator/>
      </w:r>
    </w:p>
  </w:endnote>
  <w:endnote w:type="continuationSeparator" w:id="0">
    <w:p w14:paraId="1E55FDD1" w14:textId="77777777" w:rsidR="001063EE" w:rsidRDefault="001063EE" w:rsidP="00416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A2"/>
    <w:family w:val="swiss"/>
    <w:pitch w:val="variable"/>
    <w:sig w:usb0="E4002EFF" w:usb1="C200ACFF"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8EC83" w14:textId="77777777" w:rsidR="001063EE" w:rsidRDefault="001063EE" w:rsidP="00416DFB">
      <w:pPr>
        <w:spacing w:after="0" w:line="240" w:lineRule="auto"/>
      </w:pPr>
      <w:r>
        <w:separator/>
      </w:r>
    </w:p>
  </w:footnote>
  <w:footnote w:type="continuationSeparator" w:id="0">
    <w:p w14:paraId="76221814" w14:textId="77777777" w:rsidR="001063EE" w:rsidRDefault="001063EE" w:rsidP="00416D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A1569" w14:textId="77777777" w:rsidR="00A273C1" w:rsidRDefault="009C6A39">
    <w:pPr>
      <w:pStyle w:val="stBilgi"/>
    </w:pPr>
    <w:r>
      <w:rPr>
        <w:noProof/>
      </w:rPr>
    </w:r>
    <w:r w:rsidR="009C6A39">
      <w:rPr>
        <w:noProof/>
      </w:rPr>
      <w:pict w14:anchorId="681447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705313" o:spid="_x0000_s1026" type="#_x0000_t75" style="position:absolute;margin-left:0;margin-top:0;width:452.2pt;height:452.2pt;z-index:-251656192;mso-position-horizontal:center;mso-position-horizontal-relative:margin;mso-position-vertical:center;mso-position-vertical-relative:margin" o:allowincell="f">
          <v:imagedata r:id="rId1" o:title="thumbnail_IMG_429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9708022"/>
      <w:docPartObj>
        <w:docPartGallery w:val="Page Numbers (Top of Page)"/>
        <w:docPartUnique/>
      </w:docPartObj>
    </w:sdtPr>
    <w:sdtEndPr/>
    <w:sdtContent>
      <w:p w14:paraId="32056E40" w14:textId="77777777" w:rsidR="00355791" w:rsidRDefault="00EC474D">
        <w:pPr>
          <w:pStyle w:val="stBilgi"/>
          <w:jc w:val="right"/>
        </w:pPr>
        <w:r>
          <w:fldChar w:fldCharType="begin"/>
        </w:r>
        <w:r w:rsidR="00355791">
          <w:instrText>PAGE   \* MERGEFORMAT</w:instrText>
        </w:r>
        <w:r>
          <w:fldChar w:fldCharType="separate"/>
        </w:r>
        <w:r w:rsidR="00297A9C">
          <w:rPr>
            <w:noProof/>
          </w:rPr>
          <w:t>1</w:t>
        </w:r>
        <w:r>
          <w:fldChar w:fldCharType="end"/>
        </w:r>
      </w:p>
    </w:sdtContent>
  </w:sdt>
  <w:p w14:paraId="15635196" w14:textId="77777777" w:rsidR="00416DFB" w:rsidRDefault="009C6A39">
    <w:pPr>
      <w:pStyle w:val="stBilgi"/>
    </w:pPr>
    <w:r>
      <w:rPr>
        <w:rFonts w:asciiTheme="majorHAnsi" w:hAnsiTheme="majorHAnsi"/>
        <w:noProof/>
        <w:sz w:val="28"/>
        <w:szCs w:val="28"/>
      </w:rPr>
    </w:r>
    <w:r w:rsidR="009C6A39">
      <w:rPr>
        <w:rFonts w:asciiTheme="majorHAnsi" w:hAnsiTheme="majorHAnsi"/>
        <w:noProof/>
        <w:sz w:val="28"/>
        <w:szCs w:val="28"/>
      </w:rPr>
      <w:pict w14:anchorId="6CFA5D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705314" o:spid="_x0000_s1027" type="#_x0000_t75" style="position:absolute;margin-left:0;margin-top:0;width:452.2pt;height:452.2pt;z-index:-251655168;mso-position-horizontal:center;mso-position-horizontal-relative:margin;mso-position-vertical:center;mso-position-vertical-relative:margin" o:allowincell="f">
          <v:imagedata r:id="rId1" o:title="thumbnail_IMG_429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4C250" w14:textId="77777777" w:rsidR="00A273C1" w:rsidRDefault="009C6A39">
    <w:pPr>
      <w:pStyle w:val="stBilgi"/>
    </w:pPr>
    <w:r>
      <w:rPr>
        <w:noProof/>
      </w:rPr>
    </w:r>
    <w:r w:rsidR="009C6A39">
      <w:rPr>
        <w:noProof/>
      </w:rPr>
      <w:pict w14:anchorId="5BD4DE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705312" o:spid="_x0000_s1025" type="#_x0000_t75" style="position:absolute;margin-left:0;margin-top:0;width:452.2pt;height:452.2pt;z-index:-251657216;mso-position-horizontal:center;mso-position-horizontal-relative:margin;mso-position-vertical:center;mso-position-vertical-relative:margin" o:allowincell="f">
          <v:imagedata r:id="rId1" o:title="thumbnail_IMG_429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F541E"/>
    <w:multiLevelType w:val="hybridMultilevel"/>
    <w:tmpl w:val="81F4ED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E81AE3"/>
    <w:multiLevelType w:val="hybridMultilevel"/>
    <w:tmpl w:val="6720AE1C"/>
    <w:lvl w:ilvl="0" w:tplc="4B3481B4">
      <w:start w:val="17"/>
      <w:numFmt w:val="bullet"/>
      <w:lvlText w:val="-"/>
      <w:lvlJc w:val="left"/>
      <w:pPr>
        <w:ind w:left="1080" w:hanging="360"/>
      </w:pPr>
      <w:rPr>
        <w:rFonts w:ascii="Calibri" w:eastAsiaTheme="minorEastAsia"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40A672D1"/>
    <w:multiLevelType w:val="hybridMultilevel"/>
    <w:tmpl w:val="0C348C9A"/>
    <w:lvl w:ilvl="0" w:tplc="34BEADF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44FB18A7"/>
    <w:multiLevelType w:val="hybridMultilevel"/>
    <w:tmpl w:val="690A371C"/>
    <w:lvl w:ilvl="0" w:tplc="6A4E92F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634C1554"/>
    <w:multiLevelType w:val="hybridMultilevel"/>
    <w:tmpl w:val="D2F817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64824764">
    <w:abstractNumId w:val="4"/>
  </w:num>
  <w:num w:numId="2" w16cid:durableId="1884512298">
    <w:abstractNumId w:val="2"/>
  </w:num>
  <w:num w:numId="3" w16cid:durableId="930360690">
    <w:abstractNumId w:val="0"/>
  </w:num>
  <w:num w:numId="4" w16cid:durableId="522792615">
    <w:abstractNumId w:val="3"/>
  </w:num>
  <w:num w:numId="5" w16cid:durableId="2074766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7F2"/>
    <w:rsid w:val="00003C02"/>
    <w:rsid w:val="000133C6"/>
    <w:rsid w:val="0003449E"/>
    <w:rsid w:val="00043283"/>
    <w:rsid w:val="00065DFA"/>
    <w:rsid w:val="000A35C8"/>
    <w:rsid w:val="000B3DED"/>
    <w:rsid w:val="000E3CC0"/>
    <w:rsid w:val="000F2B2C"/>
    <w:rsid w:val="000F5EFC"/>
    <w:rsid w:val="001063EE"/>
    <w:rsid w:val="00133C08"/>
    <w:rsid w:val="0013681E"/>
    <w:rsid w:val="00145FD3"/>
    <w:rsid w:val="0016025E"/>
    <w:rsid w:val="001869DB"/>
    <w:rsid w:val="00192546"/>
    <w:rsid w:val="001A747F"/>
    <w:rsid w:val="001D1697"/>
    <w:rsid w:val="001E4EBA"/>
    <w:rsid w:val="001F02FE"/>
    <w:rsid w:val="00203627"/>
    <w:rsid w:val="00205056"/>
    <w:rsid w:val="00217A2F"/>
    <w:rsid w:val="002417E1"/>
    <w:rsid w:val="00253E82"/>
    <w:rsid w:val="00274725"/>
    <w:rsid w:val="002800E6"/>
    <w:rsid w:val="0028330A"/>
    <w:rsid w:val="00294397"/>
    <w:rsid w:val="00294435"/>
    <w:rsid w:val="00297A9C"/>
    <w:rsid w:val="002A2FF7"/>
    <w:rsid w:val="002B2C64"/>
    <w:rsid w:val="002D1DEC"/>
    <w:rsid w:val="002E1F1D"/>
    <w:rsid w:val="002F1032"/>
    <w:rsid w:val="00306961"/>
    <w:rsid w:val="00347CEE"/>
    <w:rsid w:val="00355791"/>
    <w:rsid w:val="003677BD"/>
    <w:rsid w:val="00381553"/>
    <w:rsid w:val="003B0119"/>
    <w:rsid w:val="003B1454"/>
    <w:rsid w:val="003B5BEB"/>
    <w:rsid w:val="003C26B8"/>
    <w:rsid w:val="003C3AE2"/>
    <w:rsid w:val="003C4679"/>
    <w:rsid w:val="003C5767"/>
    <w:rsid w:val="003D3739"/>
    <w:rsid w:val="003E2343"/>
    <w:rsid w:val="003E2889"/>
    <w:rsid w:val="003E450C"/>
    <w:rsid w:val="00402B77"/>
    <w:rsid w:val="00416CFC"/>
    <w:rsid w:val="00416DFB"/>
    <w:rsid w:val="00432182"/>
    <w:rsid w:val="004334B3"/>
    <w:rsid w:val="0045308B"/>
    <w:rsid w:val="00462D8F"/>
    <w:rsid w:val="004753C2"/>
    <w:rsid w:val="00480625"/>
    <w:rsid w:val="004A65B3"/>
    <w:rsid w:val="004B4516"/>
    <w:rsid w:val="004C784F"/>
    <w:rsid w:val="004E2C3A"/>
    <w:rsid w:val="00501068"/>
    <w:rsid w:val="0051050F"/>
    <w:rsid w:val="00532AEF"/>
    <w:rsid w:val="005736D7"/>
    <w:rsid w:val="00583A1E"/>
    <w:rsid w:val="005B2F22"/>
    <w:rsid w:val="005C222F"/>
    <w:rsid w:val="005C7566"/>
    <w:rsid w:val="00625BCF"/>
    <w:rsid w:val="0064177D"/>
    <w:rsid w:val="00641975"/>
    <w:rsid w:val="00650A2F"/>
    <w:rsid w:val="006A3B4F"/>
    <w:rsid w:val="006D07F2"/>
    <w:rsid w:val="006F1CE1"/>
    <w:rsid w:val="006F4CDD"/>
    <w:rsid w:val="00701C6D"/>
    <w:rsid w:val="00702953"/>
    <w:rsid w:val="007443ED"/>
    <w:rsid w:val="0074443B"/>
    <w:rsid w:val="00744557"/>
    <w:rsid w:val="00754290"/>
    <w:rsid w:val="0075510A"/>
    <w:rsid w:val="00760C3E"/>
    <w:rsid w:val="007A0BA2"/>
    <w:rsid w:val="007C4B99"/>
    <w:rsid w:val="007C67D1"/>
    <w:rsid w:val="007E28C9"/>
    <w:rsid w:val="00801296"/>
    <w:rsid w:val="008545E0"/>
    <w:rsid w:val="008561AA"/>
    <w:rsid w:val="00883A52"/>
    <w:rsid w:val="008846AF"/>
    <w:rsid w:val="008A48F0"/>
    <w:rsid w:val="008F53FB"/>
    <w:rsid w:val="008F77ED"/>
    <w:rsid w:val="009105A0"/>
    <w:rsid w:val="00925E77"/>
    <w:rsid w:val="00927C77"/>
    <w:rsid w:val="0097689A"/>
    <w:rsid w:val="009A627D"/>
    <w:rsid w:val="009C6085"/>
    <w:rsid w:val="009C6A39"/>
    <w:rsid w:val="009D2D58"/>
    <w:rsid w:val="009D3753"/>
    <w:rsid w:val="009E043D"/>
    <w:rsid w:val="009E0D10"/>
    <w:rsid w:val="00A03313"/>
    <w:rsid w:val="00A273C1"/>
    <w:rsid w:val="00A32589"/>
    <w:rsid w:val="00A5099C"/>
    <w:rsid w:val="00A51E85"/>
    <w:rsid w:val="00A53807"/>
    <w:rsid w:val="00A53DF8"/>
    <w:rsid w:val="00A655A2"/>
    <w:rsid w:val="00A74C05"/>
    <w:rsid w:val="00A75D97"/>
    <w:rsid w:val="00A84633"/>
    <w:rsid w:val="00AA2771"/>
    <w:rsid w:val="00AA5C95"/>
    <w:rsid w:val="00AB577C"/>
    <w:rsid w:val="00B504A5"/>
    <w:rsid w:val="00B63A96"/>
    <w:rsid w:val="00B74D10"/>
    <w:rsid w:val="00B85D9F"/>
    <w:rsid w:val="00B9221A"/>
    <w:rsid w:val="00BD1FE7"/>
    <w:rsid w:val="00BE128F"/>
    <w:rsid w:val="00BF5716"/>
    <w:rsid w:val="00C22863"/>
    <w:rsid w:val="00C22D31"/>
    <w:rsid w:val="00C235EA"/>
    <w:rsid w:val="00C247E9"/>
    <w:rsid w:val="00C307AE"/>
    <w:rsid w:val="00C3144D"/>
    <w:rsid w:val="00C44F6D"/>
    <w:rsid w:val="00C7215E"/>
    <w:rsid w:val="00C7237D"/>
    <w:rsid w:val="00C843EB"/>
    <w:rsid w:val="00C901AC"/>
    <w:rsid w:val="00CA0FB4"/>
    <w:rsid w:val="00CB63FF"/>
    <w:rsid w:val="00CC475E"/>
    <w:rsid w:val="00CD0984"/>
    <w:rsid w:val="00CD40A2"/>
    <w:rsid w:val="00CE2849"/>
    <w:rsid w:val="00CF00D8"/>
    <w:rsid w:val="00D15371"/>
    <w:rsid w:val="00D34DEB"/>
    <w:rsid w:val="00D9085C"/>
    <w:rsid w:val="00D97DC2"/>
    <w:rsid w:val="00DA6337"/>
    <w:rsid w:val="00DB103E"/>
    <w:rsid w:val="00DE0A5D"/>
    <w:rsid w:val="00DE45D0"/>
    <w:rsid w:val="00DF0390"/>
    <w:rsid w:val="00DF6DE7"/>
    <w:rsid w:val="00E1063F"/>
    <w:rsid w:val="00E30568"/>
    <w:rsid w:val="00E45277"/>
    <w:rsid w:val="00E70B7C"/>
    <w:rsid w:val="00E90B80"/>
    <w:rsid w:val="00E929DF"/>
    <w:rsid w:val="00EA08F7"/>
    <w:rsid w:val="00EB3001"/>
    <w:rsid w:val="00EC474D"/>
    <w:rsid w:val="00ED4554"/>
    <w:rsid w:val="00EF6579"/>
    <w:rsid w:val="00F01EAA"/>
    <w:rsid w:val="00F32296"/>
    <w:rsid w:val="00F323F6"/>
    <w:rsid w:val="00F50A5D"/>
    <w:rsid w:val="00F51FC4"/>
    <w:rsid w:val="00F5285B"/>
    <w:rsid w:val="00F6528F"/>
    <w:rsid w:val="00F677E0"/>
    <w:rsid w:val="00F827DA"/>
    <w:rsid w:val="00F85ACA"/>
    <w:rsid w:val="00F9040B"/>
    <w:rsid w:val="00FA0191"/>
    <w:rsid w:val="00FA335F"/>
    <w:rsid w:val="00FA5378"/>
    <w:rsid w:val="00FB32AB"/>
    <w:rsid w:val="00FB72BB"/>
    <w:rsid w:val="00FB7E3B"/>
    <w:rsid w:val="00FE2DBE"/>
    <w:rsid w:val="00FF1C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2F655"/>
  <w15:docId w15:val="{DF0228BB-6531-4DA1-8CF1-E876C394C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76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E2C3A"/>
    <w:pPr>
      <w:ind w:left="720"/>
      <w:contextualSpacing/>
    </w:pPr>
  </w:style>
  <w:style w:type="paragraph" w:styleId="stBilgi">
    <w:name w:val="header"/>
    <w:basedOn w:val="Normal"/>
    <w:link w:val="stBilgiChar"/>
    <w:uiPriority w:val="99"/>
    <w:unhideWhenUsed/>
    <w:rsid w:val="00416DF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16DFB"/>
  </w:style>
  <w:style w:type="paragraph" w:styleId="AltBilgi">
    <w:name w:val="footer"/>
    <w:basedOn w:val="Normal"/>
    <w:link w:val="AltBilgiChar"/>
    <w:uiPriority w:val="99"/>
    <w:unhideWhenUsed/>
    <w:rsid w:val="00416DF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16DFB"/>
  </w:style>
  <w:style w:type="paragraph" w:styleId="BalonMetni">
    <w:name w:val="Balloon Text"/>
    <w:basedOn w:val="Normal"/>
    <w:link w:val="BalonMetniChar"/>
    <w:uiPriority w:val="99"/>
    <w:semiHidden/>
    <w:unhideWhenUsed/>
    <w:rsid w:val="000A35C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A35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703811">
      <w:bodyDiv w:val="1"/>
      <w:marLeft w:val="0"/>
      <w:marRight w:val="0"/>
      <w:marTop w:val="0"/>
      <w:marBottom w:val="0"/>
      <w:divBdr>
        <w:top w:val="none" w:sz="0" w:space="0" w:color="auto"/>
        <w:left w:val="none" w:sz="0" w:space="0" w:color="auto"/>
        <w:bottom w:val="none" w:sz="0" w:space="0" w:color="auto"/>
        <w:right w:val="none" w:sz="0" w:space="0" w:color="auto"/>
      </w:divBdr>
    </w:div>
    <w:div w:id="379137941">
      <w:bodyDiv w:val="1"/>
      <w:marLeft w:val="0"/>
      <w:marRight w:val="0"/>
      <w:marTop w:val="0"/>
      <w:marBottom w:val="0"/>
      <w:divBdr>
        <w:top w:val="none" w:sz="0" w:space="0" w:color="auto"/>
        <w:left w:val="none" w:sz="0" w:space="0" w:color="auto"/>
        <w:bottom w:val="none" w:sz="0" w:space="0" w:color="auto"/>
        <w:right w:val="none" w:sz="0" w:space="0" w:color="auto"/>
      </w:divBdr>
    </w:div>
    <w:div w:id="992442383">
      <w:bodyDiv w:val="1"/>
      <w:marLeft w:val="0"/>
      <w:marRight w:val="0"/>
      <w:marTop w:val="0"/>
      <w:marBottom w:val="0"/>
      <w:divBdr>
        <w:top w:val="none" w:sz="0" w:space="0" w:color="auto"/>
        <w:left w:val="none" w:sz="0" w:space="0" w:color="auto"/>
        <w:bottom w:val="none" w:sz="0" w:space="0" w:color="auto"/>
        <w:right w:val="none" w:sz="0" w:space="0" w:color="auto"/>
      </w:divBdr>
      <w:divsChild>
        <w:div w:id="512457895">
          <w:marLeft w:val="0"/>
          <w:marRight w:val="0"/>
          <w:marTop w:val="0"/>
          <w:marBottom w:val="0"/>
          <w:divBdr>
            <w:top w:val="none" w:sz="0" w:space="0" w:color="auto"/>
            <w:left w:val="none" w:sz="0" w:space="0" w:color="auto"/>
            <w:bottom w:val="none" w:sz="0" w:space="0" w:color="auto"/>
            <w:right w:val="none" w:sz="0" w:space="0" w:color="auto"/>
          </w:divBdr>
          <w:divsChild>
            <w:div w:id="58780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3.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_rels/header2.xml.rels><?xml version="1.0" encoding="UTF-8" standalone="yes"?>
<Relationships xmlns="http://schemas.openxmlformats.org/package/2006/relationships"><Relationship Id="rId1" Type="http://schemas.openxmlformats.org/officeDocument/2006/relationships/image" Target="media/image1.png" /></Relationships>
</file>

<file path=word/_rels/header3.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845</Words>
  <Characters>4818</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ncy</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Özgür EREN</dc:creator>
  <cp:lastModifiedBy>Yakup Gökhan DOĞRAMACI</cp:lastModifiedBy>
  <cp:revision>2</cp:revision>
  <dcterms:created xsi:type="dcterms:W3CDTF">2024-09-06T11:14:00Z</dcterms:created>
  <dcterms:modified xsi:type="dcterms:W3CDTF">2024-09-06T11:14:00Z</dcterms:modified>
</cp:coreProperties>
</file>