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A1D3F" w:rsidRDefault="00BA1D3F">
      <w:pPr>
        <w:rPr>
          <w:b/>
          <w:color w:val="000000"/>
          <w:sz w:val="24"/>
          <w:szCs w:val="24"/>
        </w:rPr>
      </w:pPr>
    </w:p>
    <w:p w14:paraId="00000002" w14:textId="77777777" w:rsidR="00BA1D3F" w:rsidRDefault="00BA1D3F">
      <w:pPr>
        <w:rPr>
          <w:b/>
          <w:sz w:val="20"/>
          <w:szCs w:val="20"/>
        </w:rPr>
      </w:pPr>
    </w:p>
    <w:p w14:paraId="00000003" w14:textId="77777777" w:rsidR="00BA1D3F" w:rsidRDefault="00BA1D3F">
      <w:pPr>
        <w:rPr>
          <w:b/>
          <w:sz w:val="20"/>
          <w:szCs w:val="20"/>
        </w:rPr>
      </w:pPr>
    </w:p>
    <w:p w14:paraId="00000004" w14:textId="77777777" w:rsidR="00BA1D3F" w:rsidRPr="00240CE5" w:rsidRDefault="009C58DB">
      <w:pPr>
        <w:jc w:val="center"/>
        <w:rPr>
          <w:rFonts w:ascii="Times New Roman" w:hAnsi="Times New Roman" w:cs="Times New Roman"/>
          <w:b/>
          <w:sz w:val="24"/>
          <w:szCs w:val="24"/>
        </w:rPr>
      </w:pPr>
      <w:r w:rsidRPr="00240CE5">
        <w:rPr>
          <w:rFonts w:ascii="Times New Roman" w:hAnsi="Times New Roman" w:cs="Times New Roman"/>
          <w:b/>
          <w:sz w:val="24"/>
          <w:szCs w:val="24"/>
        </w:rPr>
        <w:t>T.C</w:t>
      </w:r>
    </w:p>
    <w:p w14:paraId="00000005" w14:textId="77777777" w:rsidR="00BA1D3F" w:rsidRPr="00240CE5" w:rsidRDefault="009C58DB">
      <w:pPr>
        <w:jc w:val="center"/>
        <w:rPr>
          <w:rFonts w:ascii="Times New Roman" w:hAnsi="Times New Roman" w:cs="Times New Roman"/>
          <w:b/>
          <w:sz w:val="24"/>
          <w:szCs w:val="24"/>
        </w:rPr>
      </w:pPr>
      <w:proofErr w:type="gramStart"/>
      <w:r w:rsidRPr="00240CE5">
        <w:rPr>
          <w:rFonts w:ascii="Times New Roman" w:hAnsi="Times New Roman" w:cs="Times New Roman"/>
          <w:b/>
          <w:sz w:val="24"/>
          <w:szCs w:val="24"/>
        </w:rPr>
        <w:t>.........</w:t>
      </w:r>
      <w:proofErr w:type="gramEnd"/>
      <w:r w:rsidRPr="00240CE5">
        <w:rPr>
          <w:rFonts w:ascii="Times New Roman" w:hAnsi="Times New Roman" w:cs="Times New Roman"/>
          <w:b/>
          <w:sz w:val="24"/>
          <w:szCs w:val="24"/>
        </w:rPr>
        <w:t xml:space="preserve"> VALİLİĞİ</w:t>
      </w:r>
    </w:p>
    <w:p w14:paraId="00000006" w14:textId="77777777" w:rsidR="00BA1D3F" w:rsidRPr="00240CE5" w:rsidRDefault="009C58DB">
      <w:pPr>
        <w:jc w:val="center"/>
        <w:rPr>
          <w:rFonts w:ascii="Times New Roman" w:hAnsi="Times New Roman" w:cs="Times New Roman"/>
          <w:b/>
          <w:sz w:val="24"/>
          <w:szCs w:val="24"/>
        </w:rPr>
      </w:pPr>
      <w:proofErr w:type="gramStart"/>
      <w:r w:rsidRPr="00240CE5">
        <w:rPr>
          <w:rFonts w:ascii="Times New Roman" w:hAnsi="Times New Roman" w:cs="Times New Roman"/>
          <w:b/>
          <w:sz w:val="24"/>
          <w:szCs w:val="24"/>
        </w:rPr>
        <w:t>..........</w:t>
      </w:r>
      <w:proofErr w:type="gramEnd"/>
      <w:r w:rsidRPr="00240CE5">
        <w:rPr>
          <w:rFonts w:ascii="Times New Roman" w:hAnsi="Times New Roman" w:cs="Times New Roman"/>
          <w:b/>
          <w:sz w:val="24"/>
          <w:szCs w:val="24"/>
        </w:rPr>
        <w:t xml:space="preserve"> İL SAĞLIK MÜDÜRLÜĞÜ</w:t>
      </w:r>
    </w:p>
    <w:p w14:paraId="00000007" w14:textId="77777777" w:rsidR="00BA1D3F" w:rsidRPr="00240CE5" w:rsidRDefault="009C58DB">
      <w:pPr>
        <w:jc w:val="center"/>
        <w:rPr>
          <w:rFonts w:ascii="Times New Roman" w:hAnsi="Times New Roman" w:cs="Times New Roman"/>
          <w:b/>
          <w:sz w:val="24"/>
          <w:szCs w:val="24"/>
        </w:rPr>
      </w:pPr>
      <w:r w:rsidRPr="00240CE5">
        <w:rPr>
          <w:rFonts w:ascii="Times New Roman" w:hAnsi="Times New Roman" w:cs="Times New Roman"/>
          <w:b/>
          <w:sz w:val="24"/>
          <w:szCs w:val="24"/>
        </w:rPr>
        <w:t xml:space="preserve"> Devlet Başhekimliği ‘ne</w:t>
      </w:r>
    </w:p>
    <w:p w14:paraId="00000008" w14:textId="77777777" w:rsidR="00BA1D3F" w:rsidRPr="00240CE5" w:rsidRDefault="00BA1D3F">
      <w:pPr>
        <w:jc w:val="center"/>
        <w:rPr>
          <w:rFonts w:ascii="Times New Roman" w:hAnsi="Times New Roman" w:cs="Times New Roman"/>
          <w:b/>
          <w:sz w:val="24"/>
          <w:szCs w:val="24"/>
        </w:rPr>
      </w:pPr>
    </w:p>
    <w:p w14:paraId="00000009" w14:textId="77777777" w:rsidR="00BA1D3F" w:rsidRPr="00240CE5" w:rsidRDefault="00BA1D3F">
      <w:pPr>
        <w:rPr>
          <w:rFonts w:ascii="Times New Roman" w:hAnsi="Times New Roman" w:cs="Times New Roman"/>
          <w:b/>
          <w:sz w:val="24"/>
          <w:szCs w:val="24"/>
        </w:rPr>
      </w:pPr>
    </w:p>
    <w:p w14:paraId="0000000A" w14:textId="77777777" w:rsidR="00BA1D3F" w:rsidRPr="00240CE5" w:rsidRDefault="00BA1D3F">
      <w:pPr>
        <w:rPr>
          <w:rFonts w:ascii="Times New Roman" w:hAnsi="Times New Roman" w:cs="Times New Roman"/>
          <w:b/>
          <w:sz w:val="24"/>
          <w:szCs w:val="24"/>
        </w:rPr>
      </w:pPr>
    </w:p>
    <w:p w14:paraId="0000000B" w14:textId="77777777" w:rsidR="00BA1D3F" w:rsidRPr="00240CE5" w:rsidRDefault="00BA1D3F">
      <w:pPr>
        <w:rPr>
          <w:rFonts w:ascii="Times New Roman" w:hAnsi="Times New Roman" w:cs="Times New Roman"/>
          <w:b/>
          <w:sz w:val="24"/>
          <w:szCs w:val="24"/>
        </w:rPr>
      </w:pPr>
    </w:p>
    <w:p w14:paraId="0000000C" w14:textId="4B177FB8" w:rsidR="00BA1D3F" w:rsidRPr="00240CE5" w:rsidRDefault="009C58DB">
      <w:pPr>
        <w:spacing w:after="200" w:line="276" w:lineRule="auto"/>
        <w:ind w:firstLine="708"/>
        <w:jc w:val="both"/>
        <w:rPr>
          <w:rFonts w:ascii="Times New Roman" w:hAnsi="Times New Roman" w:cs="Times New Roman"/>
          <w:b/>
          <w:sz w:val="24"/>
          <w:szCs w:val="24"/>
        </w:rPr>
      </w:pPr>
      <w:r w:rsidRPr="00240CE5">
        <w:rPr>
          <w:rFonts w:ascii="Times New Roman" w:hAnsi="Times New Roman" w:cs="Times New Roman"/>
          <w:b/>
          <w:sz w:val="24"/>
          <w:szCs w:val="24"/>
        </w:rPr>
        <w:t>Konu: MHRS Randevusu</w:t>
      </w:r>
      <w:r w:rsidR="00240CE5">
        <w:rPr>
          <w:rFonts w:ascii="Times New Roman" w:hAnsi="Times New Roman" w:cs="Times New Roman"/>
          <w:b/>
          <w:sz w:val="24"/>
          <w:szCs w:val="24"/>
        </w:rPr>
        <w:t xml:space="preserve"> listem hakkında</w:t>
      </w:r>
    </w:p>
    <w:p w14:paraId="0000000F" w14:textId="5F8B9EF7" w:rsidR="00BA1D3F" w:rsidRPr="00240CE5" w:rsidRDefault="009C58DB" w:rsidP="00240CE5">
      <w:pPr>
        <w:spacing w:after="120" w:line="264" w:lineRule="auto"/>
        <w:ind w:firstLine="708"/>
        <w:jc w:val="both"/>
        <w:rPr>
          <w:rFonts w:ascii="Times New Roman" w:eastAsia="Times New Roman" w:hAnsi="Times New Roman" w:cs="Times New Roman"/>
          <w:i/>
          <w:sz w:val="24"/>
          <w:szCs w:val="24"/>
          <w:u w:val="single"/>
        </w:rPr>
      </w:pPr>
      <w:r w:rsidRPr="00240CE5">
        <w:rPr>
          <w:rFonts w:ascii="Times New Roman" w:eastAsia="Times New Roman" w:hAnsi="Times New Roman" w:cs="Times New Roman"/>
          <w:b/>
          <w:sz w:val="24"/>
          <w:szCs w:val="24"/>
        </w:rPr>
        <w:t>Sağlık hizmetleri adalet ve hakkaniyet ilkeleri doğrultusunda, hastanın ihtiyaçlarına uygun faydalanma hakkı tanınarak, tıbbi standartlara uygun, dikkat ve özen yükümlülüğü çerçevesinde sunulmalıdır.</w:t>
      </w:r>
      <w:r w:rsidRPr="00240CE5">
        <w:rPr>
          <w:rFonts w:ascii="Times New Roman" w:eastAsia="Times New Roman" w:hAnsi="Times New Roman" w:cs="Times New Roman"/>
          <w:sz w:val="24"/>
          <w:szCs w:val="24"/>
        </w:rPr>
        <w:t xml:space="preserve"> Bu sebeple hakkıyla sağlık hizmeti sunma ve </w:t>
      </w:r>
      <w:r w:rsidRPr="00240CE5">
        <w:rPr>
          <w:rFonts w:ascii="Times New Roman" w:eastAsia="Times New Roman" w:hAnsi="Times New Roman" w:cs="Times New Roman"/>
          <w:i/>
          <w:sz w:val="24"/>
          <w:szCs w:val="24"/>
          <w:u w:val="single"/>
        </w:rPr>
        <w:t>hakkıyla gör</w:t>
      </w:r>
      <w:r w:rsidRPr="00240CE5">
        <w:rPr>
          <w:rFonts w:ascii="Times New Roman" w:eastAsia="Times New Roman" w:hAnsi="Times New Roman" w:cs="Times New Roman"/>
          <w:i/>
          <w:sz w:val="24"/>
          <w:szCs w:val="24"/>
          <w:u w:val="single"/>
        </w:rPr>
        <w:t>ev yapabilmek için hastalarımıza gerekli sürenin ayrılabilmesi gerekir.</w:t>
      </w:r>
    </w:p>
    <w:p w14:paraId="00000010" w14:textId="77777777" w:rsidR="00BA1D3F" w:rsidRPr="00240CE5" w:rsidRDefault="009C58DB">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sz w:val="24"/>
          <w:szCs w:val="24"/>
        </w:rPr>
        <w:t>Poliklinik randevularının belirlenmesi ile ilgili birtakım mevzuat ve içtihatlar şu şekildedir:</w:t>
      </w:r>
    </w:p>
    <w:p w14:paraId="00000011" w14:textId="77777777" w:rsidR="00BA1D3F" w:rsidRPr="00240CE5" w:rsidRDefault="009C58DB">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b/>
          <w:sz w:val="24"/>
          <w:szCs w:val="24"/>
        </w:rPr>
        <w:t>Tıbbi Deontoloji Nizamnamesi</w:t>
      </w:r>
      <w:r w:rsidRPr="00240CE5">
        <w:rPr>
          <w:rFonts w:ascii="Times New Roman" w:eastAsia="Times New Roman" w:hAnsi="Times New Roman" w:cs="Times New Roman"/>
          <w:sz w:val="24"/>
          <w:szCs w:val="24"/>
        </w:rPr>
        <w:t xml:space="preserve">; </w:t>
      </w:r>
    </w:p>
    <w:p w14:paraId="00000012" w14:textId="77777777" w:rsidR="00BA1D3F" w:rsidRPr="00240CE5" w:rsidRDefault="009C58DB">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sz w:val="24"/>
          <w:szCs w:val="24"/>
        </w:rPr>
        <w:t>2. maddesi "</w:t>
      </w:r>
      <w:r w:rsidRPr="00240CE5">
        <w:rPr>
          <w:rFonts w:ascii="Times New Roman" w:eastAsia="Times New Roman" w:hAnsi="Times New Roman" w:cs="Times New Roman"/>
          <w:i/>
          <w:sz w:val="24"/>
          <w:szCs w:val="24"/>
        </w:rPr>
        <w:t>Tabip ve diş tabibinin başta gelen vazifesi, insan sağlığına, hayatına ve şahsiyeti</w:t>
      </w:r>
      <w:r w:rsidRPr="00240CE5">
        <w:rPr>
          <w:rFonts w:ascii="Times New Roman" w:eastAsia="Times New Roman" w:hAnsi="Times New Roman" w:cs="Times New Roman"/>
          <w:i/>
          <w:sz w:val="24"/>
          <w:szCs w:val="24"/>
        </w:rPr>
        <w:t xml:space="preserve">ne ihtimam ve hürmet göstermektir. Tabip ve diş tabibi; … </w:t>
      </w:r>
      <w:proofErr w:type="gramStart"/>
      <w:r w:rsidRPr="00240CE5">
        <w:rPr>
          <w:rFonts w:ascii="Times New Roman" w:eastAsia="Times New Roman" w:hAnsi="Times New Roman" w:cs="Times New Roman"/>
          <w:i/>
          <w:sz w:val="24"/>
          <w:szCs w:val="24"/>
        </w:rPr>
        <w:t>muayene</w:t>
      </w:r>
      <w:proofErr w:type="gramEnd"/>
      <w:r w:rsidRPr="00240CE5">
        <w:rPr>
          <w:rFonts w:ascii="Times New Roman" w:eastAsia="Times New Roman" w:hAnsi="Times New Roman" w:cs="Times New Roman"/>
          <w:i/>
          <w:sz w:val="24"/>
          <w:szCs w:val="24"/>
        </w:rPr>
        <w:t xml:space="preserve"> ve tedavi hususunda azami dikkat ve ihtimamı göstermekle mükelleftir.</w:t>
      </w:r>
      <w:r w:rsidRPr="00240CE5">
        <w:rPr>
          <w:rFonts w:ascii="Times New Roman" w:eastAsia="Times New Roman" w:hAnsi="Times New Roman" w:cs="Times New Roman"/>
          <w:sz w:val="24"/>
          <w:szCs w:val="24"/>
        </w:rPr>
        <w:t>", 13. maddesi, "</w:t>
      </w:r>
      <w:r w:rsidRPr="00240CE5">
        <w:rPr>
          <w:rFonts w:ascii="Times New Roman" w:eastAsia="Times New Roman" w:hAnsi="Times New Roman" w:cs="Times New Roman"/>
          <w:i/>
          <w:sz w:val="24"/>
          <w:szCs w:val="24"/>
        </w:rPr>
        <w:t>Tabip ve diş tabibi, ilmi icaplara uygun olarak teşhis koyar ve gereken tedaviyi tatbik eder.</w:t>
      </w:r>
      <w:r w:rsidRPr="00240CE5">
        <w:rPr>
          <w:rFonts w:ascii="Times New Roman" w:eastAsia="Times New Roman" w:hAnsi="Times New Roman" w:cs="Times New Roman"/>
          <w:sz w:val="24"/>
          <w:szCs w:val="24"/>
        </w:rPr>
        <w:t>", 14. madd</w:t>
      </w:r>
      <w:r w:rsidRPr="00240CE5">
        <w:rPr>
          <w:rFonts w:ascii="Times New Roman" w:eastAsia="Times New Roman" w:hAnsi="Times New Roman" w:cs="Times New Roman"/>
          <w:sz w:val="24"/>
          <w:szCs w:val="24"/>
        </w:rPr>
        <w:t>esi ise, "</w:t>
      </w:r>
      <w:r w:rsidRPr="00240CE5">
        <w:rPr>
          <w:rFonts w:ascii="Times New Roman" w:eastAsia="Times New Roman" w:hAnsi="Times New Roman" w:cs="Times New Roman"/>
          <w:i/>
          <w:sz w:val="24"/>
          <w:szCs w:val="24"/>
        </w:rPr>
        <w:t xml:space="preserve">Tabip ve diş tabibi, hastanın vaziyetinin </w:t>
      </w:r>
      <w:proofErr w:type="spellStart"/>
      <w:r w:rsidRPr="00240CE5">
        <w:rPr>
          <w:rFonts w:ascii="Times New Roman" w:eastAsia="Times New Roman" w:hAnsi="Times New Roman" w:cs="Times New Roman"/>
          <w:i/>
          <w:sz w:val="24"/>
          <w:szCs w:val="24"/>
        </w:rPr>
        <w:t>icab</w:t>
      </w:r>
      <w:proofErr w:type="spellEnd"/>
      <w:r w:rsidRPr="00240CE5">
        <w:rPr>
          <w:rFonts w:ascii="Times New Roman" w:eastAsia="Times New Roman" w:hAnsi="Times New Roman" w:cs="Times New Roman"/>
          <w:i/>
          <w:sz w:val="24"/>
          <w:szCs w:val="24"/>
        </w:rPr>
        <w:t xml:space="preserve"> ettirdiği sıhhi ihtimamı gösterir</w:t>
      </w:r>
      <w:r w:rsidRPr="00240CE5">
        <w:rPr>
          <w:rFonts w:ascii="Times New Roman" w:eastAsia="Times New Roman" w:hAnsi="Times New Roman" w:cs="Times New Roman"/>
          <w:sz w:val="24"/>
          <w:szCs w:val="24"/>
        </w:rPr>
        <w:t>."</w:t>
      </w:r>
    </w:p>
    <w:p w14:paraId="00000013" w14:textId="77777777" w:rsidR="00BA1D3F" w:rsidRPr="00240CE5" w:rsidRDefault="009C58DB">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b/>
          <w:sz w:val="24"/>
          <w:szCs w:val="24"/>
        </w:rPr>
        <w:t>Hasta Hakları Yönetmeliği</w:t>
      </w:r>
      <w:r w:rsidRPr="00240CE5">
        <w:rPr>
          <w:rFonts w:ascii="Times New Roman" w:eastAsia="Times New Roman" w:hAnsi="Times New Roman" w:cs="Times New Roman"/>
          <w:sz w:val="24"/>
          <w:szCs w:val="24"/>
        </w:rPr>
        <w:t>;</w:t>
      </w:r>
    </w:p>
    <w:p w14:paraId="00000015" w14:textId="0A5E63DE" w:rsidR="00BA1D3F" w:rsidRPr="00240CE5" w:rsidRDefault="009C58DB" w:rsidP="00240CE5">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sz w:val="24"/>
          <w:szCs w:val="24"/>
        </w:rPr>
        <w:t>6. maddesi, “</w:t>
      </w:r>
      <w:r w:rsidRPr="00240CE5">
        <w:rPr>
          <w:rFonts w:ascii="Times New Roman" w:eastAsia="Times New Roman" w:hAnsi="Times New Roman" w:cs="Times New Roman"/>
          <w:i/>
          <w:sz w:val="24"/>
          <w:szCs w:val="24"/>
        </w:rPr>
        <w:t>Hasta, adalet ve hakkaniyet ilkeleri çerçevesinde sağlıklı yaşamanın teşvik edilmesine yönelik faaliyetler ve koruyucu sağl</w:t>
      </w:r>
      <w:r w:rsidRPr="00240CE5">
        <w:rPr>
          <w:rFonts w:ascii="Times New Roman" w:eastAsia="Times New Roman" w:hAnsi="Times New Roman" w:cs="Times New Roman"/>
          <w:i/>
          <w:sz w:val="24"/>
          <w:szCs w:val="24"/>
        </w:rPr>
        <w:t xml:space="preserve">ık hizmetleri de </w:t>
      </w:r>
      <w:proofErr w:type="gramStart"/>
      <w:r w:rsidRPr="00240CE5">
        <w:rPr>
          <w:rFonts w:ascii="Times New Roman" w:eastAsia="Times New Roman" w:hAnsi="Times New Roman" w:cs="Times New Roman"/>
          <w:i/>
          <w:sz w:val="24"/>
          <w:szCs w:val="24"/>
        </w:rPr>
        <w:t>dahil</w:t>
      </w:r>
      <w:proofErr w:type="gramEnd"/>
      <w:r w:rsidRPr="00240CE5">
        <w:rPr>
          <w:rFonts w:ascii="Times New Roman" w:eastAsia="Times New Roman" w:hAnsi="Times New Roman" w:cs="Times New Roman"/>
          <w:i/>
          <w:sz w:val="24"/>
          <w:szCs w:val="24"/>
        </w:rPr>
        <w:t xml:space="preserve"> olmak üzere, sağlık hizmetlerinden ihtiyaçlarına uygun olarak faydalanma hakkına sahiptir. </w:t>
      </w:r>
      <w:proofErr w:type="gramStart"/>
      <w:r w:rsidRPr="00240CE5">
        <w:rPr>
          <w:rFonts w:ascii="Times New Roman" w:eastAsia="Times New Roman" w:hAnsi="Times New Roman" w:cs="Times New Roman"/>
          <w:i/>
          <w:sz w:val="24"/>
          <w:szCs w:val="24"/>
        </w:rPr>
        <w:t>Bu hak, sağlık hizmeti veren bütün kurum ve kuruluşlar ile sağlık hizmetinde görev alan personelin adalet ve hakkaniyet ilkelerine uygun hizme</w:t>
      </w:r>
      <w:r w:rsidRPr="00240CE5">
        <w:rPr>
          <w:rFonts w:ascii="Times New Roman" w:eastAsia="Times New Roman" w:hAnsi="Times New Roman" w:cs="Times New Roman"/>
          <w:i/>
          <w:sz w:val="24"/>
          <w:szCs w:val="24"/>
        </w:rPr>
        <w:t>t verme yükümlülüklerini de içerir.</w:t>
      </w:r>
      <w:r w:rsidRPr="00240CE5">
        <w:rPr>
          <w:rFonts w:ascii="Times New Roman" w:eastAsia="Times New Roman" w:hAnsi="Times New Roman" w:cs="Times New Roman"/>
          <w:sz w:val="24"/>
          <w:szCs w:val="24"/>
        </w:rPr>
        <w:t>”, 11. maddesi “</w:t>
      </w:r>
      <w:r w:rsidRPr="00240CE5">
        <w:rPr>
          <w:rFonts w:ascii="Times New Roman" w:eastAsia="Times New Roman" w:hAnsi="Times New Roman" w:cs="Times New Roman"/>
          <w:i/>
          <w:sz w:val="24"/>
          <w:szCs w:val="24"/>
        </w:rPr>
        <w:t>Hasta, modern tıbbi bilgi ve teknolojinin gereklerine uygun olarak teşhisinin konulmasını, tedavisinin yapılmasını ve bakımını istemek hakkına sahiptir</w:t>
      </w:r>
      <w:r w:rsidRPr="00240CE5">
        <w:rPr>
          <w:rFonts w:ascii="Times New Roman" w:eastAsia="Times New Roman" w:hAnsi="Times New Roman" w:cs="Times New Roman"/>
          <w:sz w:val="24"/>
          <w:szCs w:val="24"/>
        </w:rPr>
        <w:t>”; 14. maddesi “</w:t>
      </w:r>
      <w:r w:rsidRPr="00240CE5">
        <w:rPr>
          <w:rFonts w:ascii="Times New Roman" w:eastAsia="Times New Roman" w:hAnsi="Times New Roman" w:cs="Times New Roman"/>
          <w:i/>
          <w:sz w:val="24"/>
          <w:szCs w:val="24"/>
        </w:rPr>
        <w:t>Personel, hastanın durumunun gerektird</w:t>
      </w:r>
      <w:r w:rsidRPr="00240CE5">
        <w:rPr>
          <w:rFonts w:ascii="Times New Roman" w:eastAsia="Times New Roman" w:hAnsi="Times New Roman" w:cs="Times New Roman"/>
          <w:i/>
          <w:sz w:val="24"/>
          <w:szCs w:val="24"/>
        </w:rPr>
        <w:t>iği tıbbi özeni gösterir.</w:t>
      </w:r>
      <w:r w:rsidRPr="00240CE5">
        <w:rPr>
          <w:rFonts w:ascii="Times New Roman" w:eastAsia="Times New Roman" w:hAnsi="Times New Roman" w:cs="Times New Roman"/>
          <w:sz w:val="24"/>
          <w:szCs w:val="24"/>
        </w:rPr>
        <w:t>”</w:t>
      </w:r>
      <w:proofErr w:type="gramEnd"/>
    </w:p>
    <w:p w14:paraId="00000016" w14:textId="77777777" w:rsidR="00BA1D3F" w:rsidRPr="00240CE5" w:rsidRDefault="009C58DB">
      <w:pPr>
        <w:spacing w:after="120" w:line="264" w:lineRule="auto"/>
        <w:ind w:firstLine="708"/>
        <w:jc w:val="both"/>
        <w:rPr>
          <w:rFonts w:ascii="Times New Roman" w:eastAsia="Times New Roman" w:hAnsi="Times New Roman" w:cs="Times New Roman"/>
          <w:b/>
          <w:sz w:val="24"/>
          <w:szCs w:val="24"/>
        </w:rPr>
      </w:pPr>
      <w:r w:rsidRPr="00240CE5">
        <w:rPr>
          <w:rFonts w:ascii="Times New Roman" w:eastAsia="Times New Roman" w:hAnsi="Times New Roman" w:cs="Times New Roman"/>
          <w:b/>
          <w:sz w:val="24"/>
          <w:szCs w:val="24"/>
        </w:rPr>
        <w:t>Merkezi Hekim Randevu Sistemi Çalışma Usul ve Esasları Hakkında Yönerge</w:t>
      </w:r>
      <w:r w:rsidRPr="00240CE5">
        <w:rPr>
          <w:rFonts w:ascii="Times New Roman" w:eastAsia="Times New Roman" w:hAnsi="Times New Roman" w:cs="Times New Roman"/>
          <w:sz w:val="24"/>
          <w:szCs w:val="24"/>
        </w:rPr>
        <w:t xml:space="preserve"> </w:t>
      </w:r>
      <w:r w:rsidRPr="00240CE5">
        <w:rPr>
          <w:rFonts w:ascii="Times New Roman" w:eastAsia="Times New Roman" w:hAnsi="Times New Roman" w:cs="Times New Roman"/>
          <w:b/>
          <w:sz w:val="24"/>
          <w:szCs w:val="24"/>
        </w:rPr>
        <w:t xml:space="preserve">Ek1 </w:t>
      </w:r>
    </w:p>
    <w:p w14:paraId="00000017" w14:textId="77777777" w:rsidR="00BA1D3F" w:rsidRPr="00240CE5" w:rsidRDefault="009C58DB">
      <w:pPr>
        <w:spacing w:after="120" w:line="264" w:lineRule="auto"/>
        <w:ind w:firstLine="708"/>
        <w:jc w:val="both"/>
        <w:rPr>
          <w:rFonts w:ascii="Times New Roman" w:eastAsia="Times New Roman" w:hAnsi="Times New Roman" w:cs="Times New Roman"/>
          <w:i/>
          <w:sz w:val="24"/>
          <w:szCs w:val="24"/>
        </w:rPr>
      </w:pPr>
      <w:r w:rsidRPr="00240CE5">
        <w:rPr>
          <w:rFonts w:ascii="Times New Roman" w:eastAsia="Times New Roman" w:hAnsi="Times New Roman" w:cs="Times New Roman"/>
          <w:sz w:val="24"/>
          <w:szCs w:val="24"/>
        </w:rPr>
        <w:t>2.1</w:t>
      </w:r>
      <w:proofErr w:type="gramStart"/>
      <w:r w:rsidRPr="00240CE5">
        <w:rPr>
          <w:rFonts w:ascii="Times New Roman" w:eastAsia="Times New Roman" w:hAnsi="Times New Roman" w:cs="Times New Roman"/>
          <w:sz w:val="24"/>
          <w:szCs w:val="24"/>
        </w:rPr>
        <w:t>.;</w:t>
      </w:r>
      <w:proofErr w:type="gramEnd"/>
      <w:r w:rsidRPr="00240CE5">
        <w:rPr>
          <w:rFonts w:ascii="Times New Roman" w:eastAsia="Times New Roman" w:hAnsi="Times New Roman" w:cs="Times New Roman"/>
          <w:sz w:val="24"/>
          <w:szCs w:val="24"/>
        </w:rPr>
        <w:t xml:space="preserve"> “</w:t>
      </w:r>
      <w:r w:rsidRPr="00240CE5">
        <w:rPr>
          <w:rFonts w:ascii="Times New Roman" w:eastAsia="Times New Roman" w:hAnsi="Times New Roman" w:cs="Times New Roman"/>
          <w:b/>
          <w:i/>
          <w:sz w:val="24"/>
          <w:szCs w:val="24"/>
        </w:rPr>
        <w:t>Randevu cetveli</w:t>
      </w:r>
      <w:r w:rsidRPr="00240CE5">
        <w:rPr>
          <w:rFonts w:ascii="Times New Roman" w:eastAsia="Times New Roman" w:hAnsi="Times New Roman" w:cs="Times New Roman"/>
          <w:i/>
          <w:sz w:val="24"/>
          <w:szCs w:val="24"/>
        </w:rPr>
        <w:t xml:space="preserve">, sağlık tesislerinde </w:t>
      </w:r>
      <w:r w:rsidRPr="00240CE5">
        <w:rPr>
          <w:rFonts w:ascii="Times New Roman" w:eastAsia="Times New Roman" w:hAnsi="Times New Roman" w:cs="Times New Roman"/>
          <w:b/>
          <w:i/>
          <w:sz w:val="24"/>
          <w:szCs w:val="24"/>
        </w:rPr>
        <w:t xml:space="preserve">poliklinik muayene sayısının en az %80’ini, </w:t>
      </w:r>
      <w:r w:rsidRPr="00240CE5">
        <w:rPr>
          <w:rFonts w:ascii="Times New Roman" w:eastAsia="Times New Roman" w:hAnsi="Times New Roman" w:cs="Times New Roman"/>
          <w:i/>
          <w:sz w:val="24"/>
          <w:szCs w:val="24"/>
        </w:rPr>
        <w:t>birinci basamak sağlık tesislerinde</w:t>
      </w:r>
      <w:r w:rsidRPr="00240CE5">
        <w:rPr>
          <w:rFonts w:ascii="Times New Roman" w:eastAsia="Times New Roman" w:hAnsi="Times New Roman" w:cs="Times New Roman"/>
          <w:b/>
          <w:i/>
          <w:sz w:val="24"/>
          <w:szCs w:val="24"/>
        </w:rPr>
        <w:t xml:space="preserve"> </w:t>
      </w:r>
      <w:r w:rsidRPr="00240CE5">
        <w:rPr>
          <w:rFonts w:ascii="Times New Roman" w:eastAsia="Times New Roman" w:hAnsi="Times New Roman" w:cs="Times New Roman"/>
          <w:i/>
          <w:sz w:val="24"/>
          <w:szCs w:val="24"/>
        </w:rPr>
        <w:t xml:space="preserve">ve </w:t>
      </w:r>
      <w:proofErr w:type="spellStart"/>
      <w:r w:rsidRPr="00240CE5">
        <w:rPr>
          <w:rFonts w:ascii="Times New Roman" w:eastAsia="Times New Roman" w:hAnsi="Times New Roman" w:cs="Times New Roman"/>
          <w:i/>
          <w:sz w:val="24"/>
          <w:szCs w:val="24"/>
        </w:rPr>
        <w:t>ASM’lerde</w:t>
      </w:r>
      <w:proofErr w:type="spellEnd"/>
      <w:r w:rsidRPr="00240CE5">
        <w:rPr>
          <w:rFonts w:ascii="Times New Roman" w:eastAsia="Times New Roman" w:hAnsi="Times New Roman" w:cs="Times New Roman"/>
          <w:b/>
          <w:i/>
          <w:sz w:val="24"/>
          <w:szCs w:val="24"/>
        </w:rPr>
        <w:t xml:space="preserve"> ise en az %50’sini karşılayacak</w:t>
      </w:r>
      <w:r w:rsidRPr="00240CE5">
        <w:rPr>
          <w:rFonts w:ascii="Times New Roman" w:eastAsia="Times New Roman" w:hAnsi="Times New Roman" w:cs="Times New Roman"/>
          <w:i/>
          <w:sz w:val="24"/>
          <w:szCs w:val="24"/>
        </w:rPr>
        <w:t xml:space="preserve"> şekilde oluşturulur.”</w:t>
      </w:r>
    </w:p>
    <w:p w14:paraId="00000018" w14:textId="77777777" w:rsidR="00BA1D3F" w:rsidRPr="00240CE5" w:rsidRDefault="009C58DB">
      <w:pPr>
        <w:shd w:val="clear" w:color="auto" w:fill="FFFFFF"/>
        <w:spacing w:before="178" w:after="150"/>
        <w:ind w:firstLine="708"/>
        <w:jc w:val="both"/>
        <w:rPr>
          <w:rFonts w:ascii="Times New Roman" w:eastAsia="Times New Roman" w:hAnsi="Times New Roman" w:cs="Times New Roman"/>
          <w:color w:val="0F0F0F"/>
          <w:sz w:val="24"/>
          <w:szCs w:val="24"/>
        </w:rPr>
      </w:pPr>
      <w:r w:rsidRPr="00240CE5">
        <w:rPr>
          <w:rFonts w:ascii="Times New Roman" w:eastAsia="Times New Roman" w:hAnsi="Times New Roman" w:cs="Times New Roman"/>
          <w:color w:val="000000"/>
          <w:sz w:val="24"/>
          <w:szCs w:val="24"/>
          <w:highlight w:val="white"/>
        </w:rPr>
        <w:t xml:space="preserve">2.2. </w:t>
      </w:r>
      <w:r w:rsidRPr="00240CE5">
        <w:rPr>
          <w:rFonts w:ascii="Times New Roman" w:eastAsia="Times New Roman" w:hAnsi="Times New Roman" w:cs="Times New Roman"/>
          <w:i/>
          <w:color w:val="000000"/>
          <w:sz w:val="24"/>
          <w:szCs w:val="24"/>
          <w:highlight w:val="white"/>
        </w:rPr>
        <w:t>“</w:t>
      </w:r>
      <w:r w:rsidRPr="00240CE5">
        <w:rPr>
          <w:rFonts w:ascii="Times New Roman" w:eastAsia="Times New Roman" w:hAnsi="Times New Roman" w:cs="Times New Roman"/>
          <w:b/>
          <w:i/>
          <w:color w:val="000000"/>
          <w:sz w:val="24"/>
          <w:szCs w:val="24"/>
          <w:highlight w:val="white"/>
        </w:rPr>
        <w:t xml:space="preserve">Hekim Çalışma Cetveli; "İlk Muayene", "Devam Eden Muayene" ve "Sağlık Kurulu" </w:t>
      </w:r>
      <w:r w:rsidRPr="00240CE5">
        <w:rPr>
          <w:rFonts w:ascii="Times New Roman" w:eastAsia="Times New Roman" w:hAnsi="Times New Roman" w:cs="Times New Roman"/>
          <w:i/>
          <w:color w:val="000000"/>
          <w:sz w:val="24"/>
          <w:szCs w:val="24"/>
          <w:highlight w:val="white"/>
        </w:rPr>
        <w:t>olmak üzere üç şekilde sisteme tanımlanır.”</w:t>
      </w:r>
    </w:p>
    <w:p w14:paraId="00000019" w14:textId="77777777" w:rsidR="00BA1D3F" w:rsidRPr="00240CE5" w:rsidRDefault="009C58DB">
      <w:pPr>
        <w:shd w:val="clear" w:color="auto" w:fill="FFFFFF"/>
        <w:spacing w:before="178" w:after="150"/>
        <w:ind w:firstLine="708"/>
        <w:jc w:val="both"/>
        <w:rPr>
          <w:rFonts w:ascii="Times New Roman" w:eastAsia="Times New Roman" w:hAnsi="Times New Roman" w:cs="Times New Roman"/>
          <w:color w:val="0F0F0F"/>
          <w:sz w:val="24"/>
          <w:szCs w:val="24"/>
        </w:rPr>
      </w:pPr>
      <w:r w:rsidRPr="00240CE5">
        <w:rPr>
          <w:rFonts w:ascii="Times New Roman" w:eastAsia="Times New Roman" w:hAnsi="Times New Roman" w:cs="Times New Roman"/>
          <w:color w:val="000000"/>
          <w:sz w:val="24"/>
          <w:szCs w:val="24"/>
          <w:highlight w:val="white"/>
        </w:rPr>
        <w:t xml:space="preserve">2.4. </w:t>
      </w:r>
      <w:r w:rsidRPr="00240CE5">
        <w:rPr>
          <w:rFonts w:ascii="Times New Roman" w:eastAsia="Times New Roman" w:hAnsi="Times New Roman" w:cs="Times New Roman"/>
          <w:i/>
          <w:color w:val="000000"/>
          <w:sz w:val="24"/>
          <w:szCs w:val="24"/>
          <w:highlight w:val="white"/>
        </w:rPr>
        <w:t xml:space="preserve">“Poliklinik hizmeti veren her hekim için </w:t>
      </w:r>
      <w:r w:rsidRPr="00240CE5">
        <w:rPr>
          <w:rFonts w:ascii="Times New Roman" w:eastAsia="Times New Roman" w:hAnsi="Times New Roman" w:cs="Times New Roman"/>
          <w:b/>
          <w:i/>
          <w:color w:val="000000"/>
          <w:sz w:val="24"/>
          <w:szCs w:val="24"/>
          <w:highlight w:val="white"/>
        </w:rPr>
        <w:t>"İlk Muayene Cetveli",</w:t>
      </w:r>
      <w:r w:rsidRPr="00240CE5">
        <w:rPr>
          <w:rFonts w:ascii="Times New Roman" w:eastAsia="Times New Roman" w:hAnsi="Times New Roman" w:cs="Times New Roman"/>
          <w:i/>
          <w:color w:val="000000"/>
          <w:sz w:val="24"/>
          <w:szCs w:val="24"/>
          <w:highlight w:val="white"/>
        </w:rPr>
        <w:t xml:space="preserve"> devam eden tedavi süreçleri ve kontrol muayeneleri için de </w:t>
      </w:r>
      <w:r w:rsidRPr="00240CE5">
        <w:rPr>
          <w:rFonts w:ascii="Times New Roman" w:eastAsia="Times New Roman" w:hAnsi="Times New Roman" w:cs="Times New Roman"/>
          <w:b/>
          <w:i/>
          <w:color w:val="000000"/>
          <w:sz w:val="24"/>
          <w:szCs w:val="24"/>
          <w:highlight w:val="white"/>
        </w:rPr>
        <w:t>"Devam Eden Muayene Cetveli"</w:t>
      </w:r>
      <w:r w:rsidRPr="00240CE5">
        <w:rPr>
          <w:rFonts w:ascii="Times New Roman" w:eastAsia="Times New Roman" w:hAnsi="Times New Roman" w:cs="Times New Roman"/>
          <w:i/>
          <w:color w:val="000000"/>
          <w:sz w:val="24"/>
          <w:szCs w:val="24"/>
          <w:highlight w:val="white"/>
        </w:rPr>
        <w:t xml:space="preserve"> tanımlanır.”</w:t>
      </w:r>
    </w:p>
    <w:p w14:paraId="0000001A" w14:textId="77777777" w:rsidR="00BA1D3F" w:rsidRPr="00240CE5" w:rsidRDefault="009C58DB">
      <w:pPr>
        <w:shd w:val="clear" w:color="auto" w:fill="FFFFFF"/>
        <w:spacing w:before="178" w:after="150"/>
        <w:ind w:firstLine="708"/>
        <w:jc w:val="both"/>
        <w:rPr>
          <w:rFonts w:ascii="Times New Roman" w:eastAsia="Times New Roman" w:hAnsi="Times New Roman" w:cs="Times New Roman"/>
          <w:color w:val="0F0F0F"/>
          <w:sz w:val="24"/>
          <w:szCs w:val="24"/>
          <w:u w:val="single"/>
        </w:rPr>
      </w:pPr>
      <w:r w:rsidRPr="00240CE5">
        <w:rPr>
          <w:rFonts w:ascii="Times New Roman" w:eastAsia="Times New Roman" w:hAnsi="Times New Roman" w:cs="Times New Roman"/>
          <w:color w:val="000000"/>
          <w:sz w:val="24"/>
          <w:szCs w:val="24"/>
          <w:highlight w:val="white"/>
        </w:rPr>
        <w:t>2.5. “</w:t>
      </w:r>
      <w:r w:rsidRPr="00240CE5">
        <w:rPr>
          <w:rFonts w:ascii="Times New Roman" w:eastAsia="Times New Roman" w:hAnsi="Times New Roman" w:cs="Times New Roman"/>
          <w:i/>
          <w:color w:val="000000"/>
          <w:sz w:val="24"/>
          <w:szCs w:val="24"/>
          <w:highlight w:val="white"/>
        </w:rPr>
        <w:t xml:space="preserve">Cetvel tanımlaması yapılırken, </w:t>
      </w:r>
      <w:r w:rsidRPr="00240CE5">
        <w:rPr>
          <w:rFonts w:ascii="Times New Roman" w:eastAsia="Times New Roman" w:hAnsi="Times New Roman" w:cs="Times New Roman"/>
          <w:b/>
          <w:i/>
          <w:color w:val="000000"/>
          <w:sz w:val="24"/>
          <w:szCs w:val="24"/>
          <w:highlight w:val="white"/>
        </w:rPr>
        <w:t>randevu kapasitesinin en az %70'i "İlk Muayene Cetveli" için, en fazla %30'u ise "Devam Eden Muayene Cetveli"</w:t>
      </w:r>
      <w:r w:rsidRPr="00240CE5">
        <w:rPr>
          <w:rFonts w:ascii="Times New Roman" w:eastAsia="Times New Roman" w:hAnsi="Times New Roman" w:cs="Times New Roman"/>
          <w:b/>
          <w:i/>
          <w:color w:val="000000"/>
          <w:sz w:val="24"/>
          <w:szCs w:val="24"/>
          <w:highlight w:val="white"/>
        </w:rPr>
        <w:t xml:space="preserve"> için ayrılır.</w:t>
      </w:r>
      <w:r w:rsidRPr="00240CE5">
        <w:rPr>
          <w:rFonts w:ascii="Times New Roman" w:eastAsia="Times New Roman" w:hAnsi="Times New Roman" w:cs="Times New Roman"/>
          <w:i/>
          <w:color w:val="000000"/>
          <w:sz w:val="24"/>
          <w:szCs w:val="24"/>
          <w:highlight w:val="white"/>
        </w:rPr>
        <w:t xml:space="preserve"> </w:t>
      </w:r>
      <w:r w:rsidRPr="00240CE5">
        <w:rPr>
          <w:rFonts w:ascii="Times New Roman" w:eastAsia="Times New Roman" w:hAnsi="Times New Roman" w:cs="Times New Roman"/>
          <w:i/>
          <w:color w:val="000000"/>
          <w:sz w:val="24"/>
          <w:szCs w:val="24"/>
          <w:highlight w:val="white"/>
          <w:u w:val="single"/>
        </w:rPr>
        <w:t>Sağlık tesislerinin talepleri doğrultusunda polikliniklerin hizmet gerekleri değerlendirilir ve ilgili Genel Müdürlüklerce bu oranlarda değişiklik yapılabilir.”</w:t>
      </w:r>
    </w:p>
    <w:p w14:paraId="0000001B" w14:textId="77777777" w:rsidR="00BA1D3F" w:rsidRPr="00240CE5" w:rsidRDefault="009C58DB">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b/>
          <w:sz w:val="24"/>
          <w:szCs w:val="24"/>
        </w:rPr>
        <w:lastRenderedPageBreak/>
        <w:t>Eskişehir 1. İdare Mahkemesi 2021/886E, 09.12.2021 tarihli Kararı</w:t>
      </w:r>
      <w:r w:rsidRPr="00240CE5">
        <w:rPr>
          <w:rFonts w:ascii="Times New Roman" w:eastAsia="Times New Roman" w:hAnsi="Times New Roman" w:cs="Times New Roman"/>
          <w:sz w:val="24"/>
          <w:szCs w:val="24"/>
        </w:rPr>
        <w:t>;</w:t>
      </w:r>
    </w:p>
    <w:p w14:paraId="0000001C" w14:textId="77777777" w:rsidR="00BA1D3F" w:rsidRPr="00240CE5" w:rsidRDefault="009C58DB">
      <w:pPr>
        <w:spacing w:after="120" w:line="264" w:lineRule="auto"/>
        <w:ind w:firstLine="708"/>
        <w:jc w:val="both"/>
        <w:rPr>
          <w:rFonts w:ascii="Times New Roman" w:eastAsia="Times New Roman" w:hAnsi="Times New Roman" w:cs="Times New Roman"/>
          <w:sz w:val="24"/>
          <w:szCs w:val="24"/>
        </w:rPr>
      </w:pPr>
      <w:proofErr w:type="gramStart"/>
      <w:r w:rsidRPr="00240CE5">
        <w:rPr>
          <w:rFonts w:ascii="Times New Roman" w:eastAsia="Times New Roman" w:hAnsi="Times New Roman" w:cs="Times New Roman"/>
          <w:sz w:val="24"/>
          <w:szCs w:val="24"/>
        </w:rPr>
        <w:t>“</w:t>
      </w:r>
      <w:r w:rsidRPr="00240CE5">
        <w:rPr>
          <w:rFonts w:ascii="Times New Roman" w:eastAsia="Times New Roman" w:hAnsi="Times New Roman" w:cs="Times New Roman"/>
          <w:b/>
          <w:i/>
          <w:sz w:val="24"/>
          <w:szCs w:val="24"/>
        </w:rPr>
        <w:t>Yataklı Teda</w:t>
      </w:r>
      <w:r w:rsidRPr="00240CE5">
        <w:rPr>
          <w:rFonts w:ascii="Times New Roman" w:eastAsia="Times New Roman" w:hAnsi="Times New Roman" w:cs="Times New Roman"/>
          <w:b/>
          <w:i/>
          <w:sz w:val="24"/>
          <w:szCs w:val="24"/>
        </w:rPr>
        <w:t>vi Kurumları İşletme Yönetmeliği'nin 12. maddesinde</w:t>
      </w:r>
      <w:r w:rsidRPr="00240CE5">
        <w:rPr>
          <w:rFonts w:ascii="Times New Roman" w:eastAsia="Times New Roman" w:hAnsi="Times New Roman" w:cs="Times New Roman"/>
          <w:i/>
          <w:sz w:val="24"/>
          <w:szCs w:val="24"/>
        </w:rPr>
        <w:t xml:space="preserve">, poliklinik muayene başlama ve bitiş saatlerinin belirlenmesi hususunda </w:t>
      </w:r>
      <w:proofErr w:type="spellStart"/>
      <w:r w:rsidRPr="00240CE5">
        <w:rPr>
          <w:rFonts w:ascii="Times New Roman" w:eastAsia="Times New Roman" w:hAnsi="Times New Roman" w:cs="Times New Roman"/>
          <w:i/>
          <w:sz w:val="24"/>
          <w:szCs w:val="24"/>
        </w:rPr>
        <w:t>Başhekimlik'lere</w:t>
      </w:r>
      <w:proofErr w:type="spellEnd"/>
      <w:r w:rsidRPr="00240CE5">
        <w:rPr>
          <w:rFonts w:ascii="Times New Roman" w:eastAsia="Times New Roman" w:hAnsi="Times New Roman" w:cs="Times New Roman"/>
          <w:i/>
          <w:sz w:val="24"/>
          <w:szCs w:val="24"/>
        </w:rPr>
        <w:t xml:space="preserve"> takdir yetkisi verilmekte ise de, Danıştay’ın yerleşik içtihatlarında da belirtildiği üzere, </w:t>
      </w:r>
      <w:r w:rsidRPr="00240CE5">
        <w:rPr>
          <w:rFonts w:ascii="Times New Roman" w:eastAsia="Times New Roman" w:hAnsi="Times New Roman" w:cs="Times New Roman"/>
          <w:b/>
          <w:i/>
          <w:sz w:val="24"/>
          <w:szCs w:val="24"/>
          <w:u w:val="single"/>
        </w:rPr>
        <w:t xml:space="preserve">bu yetkinin mutlak ve </w:t>
      </w:r>
      <w:r w:rsidRPr="00240CE5">
        <w:rPr>
          <w:rFonts w:ascii="Times New Roman" w:eastAsia="Times New Roman" w:hAnsi="Times New Roman" w:cs="Times New Roman"/>
          <w:b/>
          <w:i/>
          <w:sz w:val="24"/>
          <w:szCs w:val="24"/>
          <w:u w:val="single"/>
        </w:rPr>
        <w:t>sınırsız olmayıp</w:t>
      </w:r>
      <w:r w:rsidRPr="00240CE5">
        <w:rPr>
          <w:rFonts w:ascii="Times New Roman" w:eastAsia="Times New Roman" w:hAnsi="Times New Roman" w:cs="Times New Roman"/>
          <w:i/>
          <w:sz w:val="24"/>
          <w:szCs w:val="24"/>
        </w:rPr>
        <w:t>, kamu yararı ve hizmet gerekleri ile sınırlı olduğu, takdir yetkisine istinaden tesis edilen işlemlerin sebep ve maksat unsurları yönünden hukuka uygunluk denetimine tabi tutulacağı, takdir yetkisinin kamu yararı ve hizmet gerekleri sınırl</w:t>
      </w:r>
      <w:r w:rsidRPr="00240CE5">
        <w:rPr>
          <w:rFonts w:ascii="Times New Roman" w:eastAsia="Times New Roman" w:hAnsi="Times New Roman" w:cs="Times New Roman"/>
          <w:i/>
          <w:sz w:val="24"/>
          <w:szCs w:val="24"/>
        </w:rPr>
        <w:t>arı içinde kullanılması ve takdir yetkisine istinaden tesis edilen işlemin dava konusu edilmesi halinde de, bu sınırlar içinde kullanıldığının idarece ortaya konulması gerektiği, işlemin sebebine dayanak gösterilen olay ve nedenlerin gerçeği yansıtmaması y</w:t>
      </w:r>
      <w:r w:rsidRPr="00240CE5">
        <w:rPr>
          <w:rFonts w:ascii="Times New Roman" w:eastAsia="Times New Roman" w:hAnsi="Times New Roman" w:cs="Times New Roman"/>
          <w:i/>
          <w:sz w:val="24"/>
          <w:szCs w:val="24"/>
        </w:rPr>
        <w:t xml:space="preserve">anında, işlemin tesisi için yeterli bulunmaması ve takdir yetkisinin kamu yararı ve hizmet gerekleri </w:t>
      </w:r>
      <w:proofErr w:type="spellStart"/>
      <w:r w:rsidRPr="00240CE5">
        <w:rPr>
          <w:rFonts w:ascii="Times New Roman" w:eastAsia="Times New Roman" w:hAnsi="Times New Roman" w:cs="Times New Roman"/>
          <w:i/>
          <w:sz w:val="24"/>
          <w:szCs w:val="24"/>
        </w:rPr>
        <w:t>gözardı</w:t>
      </w:r>
      <w:proofErr w:type="spellEnd"/>
      <w:r w:rsidRPr="00240CE5">
        <w:rPr>
          <w:rFonts w:ascii="Times New Roman" w:eastAsia="Times New Roman" w:hAnsi="Times New Roman" w:cs="Times New Roman"/>
          <w:i/>
          <w:sz w:val="24"/>
          <w:szCs w:val="24"/>
        </w:rPr>
        <w:t xml:space="preserve"> edilerek kullanıldığının kanıtlanması ya da yargı merciince saptanması halinde, sözü edilen bu durumların dava konusu idari işlemin sebep, konu ve </w:t>
      </w:r>
      <w:r w:rsidRPr="00240CE5">
        <w:rPr>
          <w:rFonts w:ascii="Times New Roman" w:eastAsia="Times New Roman" w:hAnsi="Times New Roman" w:cs="Times New Roman"/>
          <w:i/>
          <w:sz w:val="24"/>
          <w:szCs w:val="24"/>
        </w:rPr>
        <w:t>maksat yönlerinden hukuka aykırılığı nedeniyle iptalini gerektireceği yerleşik yargısal içtihatlarla kabul edilmiş bulunmaktadır</w:t>
      </w:r>
      <w:r w:rsidRPr="00240CE5">
        <w:rPr>
          <w:rFonts w:ascii="Times New Roman" w:eastAsia="Times New Roman" w:hAnsi="Times New Roman" w:cs="Times New Roman"/>
          <w:sz w:val="24"/>
          <w:szCs w:val="24"/>
        </w:rPr>
        <w:t>” gerekçesine yer verilerek poliklinik muayenelerinde başhekimliklerin yetkisinin mutlak ve sınırsız olmadığını göstermektedir.</w:t>
      </w:r>
      <w:proofErr w:type="gramEnd"/>
    </w:p>
    <w:p w14:paraId="2718A29D" w14:textId="03CE8EE9" w:rsidR="0062112D" w:rsidRPr="00240CE5" w:rsidRDefault="000D34A3">
      <w:pPr>
        <w:spacing w:after="120" w:line="264" w:lineRule="auto"/>
        <w:ind w:firstLine="708"/>
        <w:jc w:val="both"/>
        <w:rPr>
          <w:rFonts w:ascii="Times New Roman" w:hAnsi="Times New Roman" w:cs="Times New Roman"/>
          <w:sz w:val="24"/>
          <w:szCs w:val="24"/>
        </w:rPr>
      </w:pPr>
      <w:r w:rsidRPr="00240CE5">
        <w:rPr>
          <w:rFonts w:ascii="Times New Roman" w:hAnsi="Times New Roman" w:cs="Times New Roman"/>
          <w:sz w:val="24"/>
          <w:szCs w:val="24"/>
        </w:rPr>
        <w:t xml:space="preserve">T.C. Sağlık Bakanlığı </w:t>
      </w:r>
      <w:r w:rsidR="0062112D" w:rsidRPr="00240CE5">
        <w:rPr>
          <w:rFonts w:ascii="Times New Roman" w:hAnsi="Times New Roman" w:cs="Times New Roman"/>
          <w:sz w:val="24"/>
          <w:szCs w:val="24"/>
        </w:rPr>
        <w:t xml:space="preserve">Kamu Hastaneleri Genel Müdürlüğü </w:t>
      </w:r>
      <w:r w:rsidR="0062112D" w:rsidRPr="00240CE5">
        <w:rPr>
          <w:rFonts w:ascii="Times New Roman" w:hAnsi="Times New Roman" w:cs="Times New Roman"/>
          <w:sz w:val="24"/>
          <w:szCs w:val="24"/>
        </w:rPr>
        <w:t xml:space="preserve">21,12.2017 tarih </w:t>
      </w:r>
      <w:r w:rsidR="0062112D" w:rsidRPr="00240CE5">
        <w:rPr>
          <w:rFonts w:ascii="Times New Roman" w:hAnsi="Times New Roman" w:cs="Times New Roman"/>
          <w:sz w:val="24"/>
          <w:szCs w:val="24"/>
        </w:rPr>
        <w:t xml:space="preserve">Sayı: 32693113/420.01 Konu: </w:t>
      </w:r>
      <w:proofErr w:type="spellStart"/>
      <w:r w:rsidR="0062112D" w:rsidRPr="00240CE5">
        <w:rPr>
          <w:rFonts w:ascii="Times New Roman" w:hAnsi="Times New Roman" w:cs="Times New Roman"/>
          <w:sz w:val="24"/>
          <w:szCs w:val="24"/>
        </w:rPr>
        <w:t>MHRS’nin</w:t>
      </w:r>
      <w:proofErr w:type="spellEnd"/>
      <w:r w:rsidR="0062112D" w:rsidRPr="00240CE5">
        <w:rPr>
          <w:rFonts w:ascii="Times New Roman" w:hAnsi="Times New Roman" w:cs="Times New Roman"/>
          <w:sz w:val="24"/>
          <w:szCs w:val="24"/>
        </w:rPr>
        <w:t xml:space="preserve"> Etkin Kullanımı ve Randevu Sürelerinin Düzenlenmes</w:t>
      </w:r>
      <w:r w:rsidR="0062112D" w:rsidRPr="00240CE5">
        <w:rPr>
          <w:rFonts w:ascii="Times New Roman" w:hAnsi="Times New Roman" w:cs="Times New Roman"/>
          <w:sz w:val="24"/>
          <w:szCs w:val="24"/>
        </w:rPr>
        <w:t xml:space="preserve">i konulu yazısında” </w:t>
      </w:r>
      <w:r w:rsidR="0062112D" w:rsidRPr="00240CE5">
        <w:rPr>
          <w:rFonts w:ascii="Times New Roman" w:hAnsi="Times New Roman" w:cs="Times New Roman"/>
          <w:i/>
          <w:sz w:val="24"/>
          <w:szCs w:val="24"/>
        </w:rPr>
        <w:t xml:space="preserve">Randevulu muayene sürelerinde, ekteki tabloda bulunan </w:t>
      </w:r>
      <w:r w:rsidR="0062112D" w:rsidRPr="00240CE5">
        <w:rPr>
          <w:rFonts w:ascii="Times New Roman" w:hAnsi="Times New Roman" w:cs="Times New Roman"/>
          <w:b/>
          <w:i/>
          <w:sz w:val="24"/>
          <w:szCs w:val="24"/>
        </w:rPr>
        <w:t>“Randevu Zaman Aralığı” sütunundaki asgari değerler esas alınarak düzenleme/tanımlama/güncelleme yapılması uygun olacaktır</w:t>
      </w:r>
      <w:r w:rsidR="0062112D" w:rsidRPr="00240CE5">
        <w:rPr>
          <w:rFonts w:ascii="Times New Roman" w:hAnsi="Times New Roman" w:cs="Times New Roman"/>
          <w:i/>
          <w:sz w:val="24"/>
          <w:szCs w:val="24"/>
        </w:rPr>
        <w:t xml:space="preserve">. Ancak belirtildiği gibi </w:t>
      </w:r>
      <w:r w:rsidR="0062112D" w:rsidRPr="00240CE5">
        <w:rPr>
          <w:rFonts w:ascii="Times New Roman" w:hAnsi="Times New Roman" w:cs="Times New Roman"/>
          <w:b/>
          <w:i/>
          <w:sz w:val="24"/>
          <w:szCs w:val="24"/>
        </w:rPr>
        <w:t>bu süreler asgari olup,</w:t>
      </w:r>
      <w:r w:rsidR="0062112D" w:rsidRPr="00240CE5">
        <w:rPr>
          <w:rFonts w:ascii="Times New Roman" w:hAnsi="Times New Roman" w:cs="Times New Roman"/>
          <w:i/>
          <w:sz w:val="24"/>
          <w:szCs w:val="24"/>
        </w:rPr>
        <w:t xml:space="preserve"> hekim çalışma durumu, hasta yoğunluğu, </w:t>
      </w:r>
      <w:proofErr w:type="gramStart"/>
      <w:r w:rsidR="0062112D" w:rsidRPr="00240CE5">
        <w:rPr>
          <w:rFonts w:ascii="Times New Roman" w:hAnsi="Times New Roman" w:cs="Times New Roman"/>
          <w:i/>
          <w:sz w:val="24"/>
          <w:szCs w:val="24"/>
        </w:rPr>
        <w:t>branşların</w:t>
      </w:r>
      <w:proofErr w:type="gramEnd"/>
      <w:r w:rsidR="0062112D" w:rsidRPr="00240CE5">
        <w:rPr>
          <w:rFonts w:ascii="Times New Roman" w:hAnsi="Times New Roman" w:cs="Times New Roman"/>
          <w:i/>
          <w:sz w:val="24"/>
          <w:szCs w:val="24"/>
        </w:rPr>
        <w:t xml:space="preserve"> özellikleri dikkate alınarak artırılabileceğinin bilinmesi hususunda</w:t>
      </w:r>
      <w:r w:rsidR="0062112D" w:rsidRPr="00240CE5">
        <w:rPr>
          <w:rFonts w:ascii="Times New Roman" w:hAnsi="Times New Roman" w:cs="Times New Roman"/>
          <w:sz w:val="24"/>
          <w:szCs w:val="24"/>
        </w:rPr>
        <w:t>” ifadesinin olduğu görülmekte olup aynı yazı ekinde ki asgari süre tanımı aşağıda ki tablo ile paylaşılmıştır.</w:t>
      </w:r>
    </w:p>
    <w:p w14:paraId="40F2EC72" w14:textId="27C5FD25" w:rsidR="0062112D" w:rsidRPr="00240CE5" w:rsidRDefault="0062112D">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sz w:val="24"/>
          <w:szCs w:val="24"/>
        </w:rPr>
        <w:drawing>
          <wp:inline distT="0" distB="0" distL="0" distR="0" wp14:anchorId="718D3374" wp14:editId="0836D948">
            <wp:extent cx="5760720" cy="1480908"/>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480908"/>
                    </a:xfrm>
                    <a:prstGeom prst="rect">
                      <a:avLst/>
                    </a:prstGeom>
                  </pic:spPr>
                </pic:pic>
              </a:graphicData>
            </a:graphic>
          </wp:inline>
        </w:drawing>
      </w:r>
    </w:p>
    <w:p w14:paraId="0000001D" w14:textId="3B3A4D3D" w:rsidR="00BA1D3F" w:rsidRPr="00240CE5" w:rsidRDefault="009C58DB">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sz w:val="24"/>
          <w:szCs w:val="24"/>
        </w:rPr>
        <w:t>09.12.2021 tarih ve 2021/12 sayılı Sağlık Bakanı Sn. Dr. Fahrettin KOCA imzalı Genelge’nin 3. maddesi;</w:t>
      </w:r>
    </w:p>
    <w:p w14:paraId="50B572FA" w14:textId="264D201E" w:rsidR="00240CE5" w:rsidRPr="00240CE5" w:rsidRDefault="009C58DB" w:rsidP="000D34A3">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sz w:val="24"/>
          <w:szCs w:val="24"/>
        </w:rPr>
        <w:t>“</w:t>
      </w:r>
      <w:r w:rsidRPr="00240CE5">
        <w:rPr>
          <w:rFonts w:ascii="Times New Roman" w:eastAsia="Times New Roman" w:hAnsi="Times New Roman" w:cs="Times New Roman"/>
          <w:b/>
          <w:i/>
          <w:sz w:val="24"/>
          <w:szCs w:val="24"/>
        </w:rPr>
        <w:t xml:space="preserve">Muayene süresi hekime ve ilgili </w:t>
      </w:r>
      <w:proofErr w:type="gramStart"/>
      <w:r w:rsidRPr="00240CE5">
        <w:rPr>
          <w:rFonts w:ascii="Times New Roman" w:eastAsia="Times New Roman" w:hAnsi="Times New Roman" w:cs="Times New Roman"/>
          <w:b/>
          <w:i/>
          <w:sz w:val="24"/>
          <w:szCs w:val="24"/>
        </w:rPr>
        <w:t>branşın</w:t>
      </w:r>
      <w:proofErr w:type="gramEnd"/>
      <w:r w:rsidRPr="00240CE5">
        <w:rPr>
          <w:rFonts w:ascii="Times New Roman" w:eastAsia="Times New Roman" w:hAnsi="Times New Roman" w:cs="Times New Roman"/>
          <w:b/>
          <w:i/>
          <w:sz w:val="24"/>
          <w:szCs w:val="24"/>
        </w:rPr>
        <w:t xml:space="preserve"> özelliğine göre değişebildiğinden </w:t>
      </w:r>
      <w:r w:rsidRPr="00240CE5">
        <w:rPr>
          <w:rFonts w:ascii="Times New Roman" w:eastAsia="Times New Roman" w:hAnsi="Times New Roman" w:cs="Times New Roman"/>
          <w:b/>
          <w:i/>
          <w:sz w:val="24"/>
          <w:szCs w:val="24"/>
          <w:u w:val="single"/>
        </w:rPr>
        <w:t>randevu aralıkları en etkili şekilde hekimlerimiz tarafından oluşturulmalı</w:t>
      </w:r>
      <w:r w:rsidRPr="00240CE5">
        <w:rPr>
          <w:rFonts w:ascii="Times New Roman" w:eastAsia="Times New Roman" w:hAnsi="Times New Roman" w:cs="Times New Roman"/>
          <w:i/>
          <w:sz w:val="24"/>
          <w:szCs w:val="24"/>
        </w:rPr>
        <w:t xml:space="preserve"> ve başhekimliklerimizce onaylanmalıdır.</w:t>
      </w:r>
      <w:r w:rsidRPr="00240CE5">
        <w:rPr>
          <w:rFonts w:ascii="Times New Roman" w:eastAsia="Times New Roman" w:hAnsi="Times New Roman" w:cs="Times New Roman"/>
          <w:sz w:val="24"/>
          <w:szCs w:val="24"/>
        </w:rPr>
        <w:t xml:space="preserve">” şeklindedir. </w:t>
      </w:r>
      <w:proofErr w:type="spellStart"/>
      <w:r w:rsidRPr="00240CE5">
        <w:rPr>
          <w:rFonts w:ascii="Times New Roman" w:eastAsia="Times New Roman" w:hAnsi="Times New Roman" w:cs="Times New Roman"/>
          <w:sz w:val="24"/>
          <w:szCs w:val="24"/>
        </w:rPr>
        <w:t>Genelge’de</w:t>
      </w:r>
      <w:proofErr w:type="spellEnd"/>
      <w:r w:rsidRPr="00240CE5">
        <w:rPr>
          <w:rFonts w:ascii="Times New Roman" w:eastAsia="Times New Roman" w:hAnsi="Times New Roman" w:cs="Times New Roman"/>
          <w:sz w:val="24"/>
          <w:szCs w:val="24"/>
        </w:rPr>
        <w:t xml:space="preserve"> belirtildiği üzere; randevu aralıkları hekim tarafından belirlenmeli, başhekimin yetkisi ise hekim tarafından belirl</w:t>
      </w:r>
      <w:r w:rsidRPr="00240CE5">
        <w:rPr>
          <w:rFonts w:ascii="Times New Roman" w:eastAsia="Times New Roman" w:hAnsi="Times New Roman" w:cs="Times New Roman"/>
          <w:sz w:val="24"/>
          <w:szCs w:val="24"/>
        </w:rPr>
        <w:t>enen randevu aralıklarını onaylamaktır.</w:t>
      </w:r>
    </w:p>
    <w:p w14:paraId="58CD2EC7" w14:textId="0E19ECE2" w:rsidR="00240CE5" w:rsidRPr="000D34A3" w:rsidRDefault="0062112D" w:rsidP="00240CE5">
      <w:pPr>
        <w:spacing w:after="120" w:line="264" w:lineRule="auto"/>
        <w:ind w:firstLine="708"/>
        <w:jc w:val="both"/>
        <w:rPr>
          <w:rFonts w:ascii="Times New Roman" w:eastAsia="Times New Roman" w:hAnsi="Times New Roman" w:cs="Times New Roman"/>
          <w:b/>
          <w:i/>
          <w:sz w:val="24"/>
          <w:szCs w:val="24"/>
          <w:u w:val="single"/>
        </w:rPr>
      </w:pPr>
      <w:r w:rsidRPr="00240CE5">
        <w:rPr>
          <w:rFonts w:ascii="Times New Roman" w:eastAsia="Times New Roman" w:hAnsi="Times New Roman" w:cs="Times New Roman"/>
          <w:sz w:val="24"/>
          <w:szCs w:val="24"/>
        </w:rPr>
        <w:t xml:space="preserve">Hekim Birliği Sendikası tarafından açılan MHRS YEDEK Randevu konulu dava da Sağlık Bakanlığının Ankara İdare Mahkemesine sunmuş olduğu yazı aşıda olur </w:t>
      </w:r>
      <w:r w:rsidRPr="000D34A3">
        <w:rPr>
          <w:rFonts w:ascii="Times New Roman" w:eastAsia="Times New Roman" w:hAnsi="Times New Roman" w:cs="Times New Roman"/>
          <w:b/>
          <w:sz w:val="24"/>
          <w:szCs w:val="24"/>
        </w:rPr>
        <w:t>MHRS süreleri ile ilgili aç</w:t>
      </w:r>
      <w:r w:rsidR="000D34A3">
        <w:rPr>
          <w:rFonts w:ascii="Times New Roman" w:eastAsia="Times New Roman" w:hAnsi="Times New Roman" w:cs="Times New Roman"/>
          <w:b/>
          <w:sz w:val="24"/>
          <w:szCs w:val="24"/>
        </w:rPr>
        <w:t>ıklama Ağustos 2023 tarihli</w:t>
      </w:r>
      <w:r w:rsidR="00240CE5" w:rsidRPr="00240CE5">
        <w:rPr>
          <w:rFonts w:ascii="Times New Roman" w:eastAsia="Times New Roman" w:hAnsi="Times New Roman" w:cs="Times New Roman"/>
          <w:sz w:val="24"/>
          <w:szCs w:val="24"/>
        </w:rPr>
        <w:t xml:space="preserve"> </w:t>
      </w:r>
      <w:r w:rsidR="000D34A3">
        <w:rPr>
          <w:rFonts w:ascii="Times New Roman" w:eastAsia="Times New Roman" w:hAnsi="Times New Roman" w:cs="Times New Roman"/>
          <w:sz w:val="24"/>
          <w:szCs w:val="24"/>
        </w:rPr>
        <w:t>y</w:t>
      </w:r>
      <w:r w:rsidR="00240CE5" w:rsidRPr="00240CE5">
        <w:rPr>
          <w:rFonts w:ascii="Times New Roman" w:eastAsia="Times New Roman" w:hAnsi="Times New Roman" w:cs="Times New Roman"/>
          <w:sz w:val="24"/>
          <w:szCs w:val="24"/>
        </w:rPr>
        <w:t xml:space="preserve">azıdan da anlaşılacağı üzere </w:t>
      </w:r>
      <w:r w:rsidR="00240CE5" w:rsidRPr="000D34A3">
        <w:rPr>
          <w:rFonts w:ascii="Times New Roman" w:eastAsia="Times New Roman" w:hAnsi="Times New Roman" w:cs="Times New Roman"/>
          <w:b/>
          <w:i/>
          <w:sz w:val="24"/>
          <w:szCs w:val="24"/>
          <w:u w:val="single"/>
        </w:rPr>
        <w:t xml:space="preserve">MHRS zaman aralığı en az 10 en fazla 60 dakika olması mevzuat gereğidir.    </w:t>
      </w:r>
    </w:p>
    <w:p w14:paraId="46B1EBD6" w14:textId="52887131" w:rsidR="0062112D" w:rsidRPr="00240CE5" w:rsidRDefault="00240CE5" w:rsidP="00240CE5">
      <w:pPr>
        <w:spacing w:after="120" w:line="264" w:lineRule="auto"/>
        <w:ind w:firstLine="708"/>
        <w:jc w:val="both"/>
        <w:rPr>
          <w:rFonts w:ascii="Times New Roman" w:eastAsia="Times New Roman" w:hAnsi="Times New Roman" w:cs="Times New Roman"/>
          <w:sz w:val="24"/>
          <w:szCs w:val="24"/>
        </w:rPr>
      </w:pPr>
      <w:r w:rsidRPr="00240CE5">
        <w:rPr>
          <w:rFonts w:ascii="Times New Roman" w:eastAsia="Times New Roman" w:hAnsi="Times New Roman" w:cs="Times New Roman"/>
          <w:sz w:val="24"/>
          <w:szCs w:val="24"/>
        </w:rPr>
        <w:lastRenderedPageBreak/>
        <w:t xml:space="preserve"> </w:t>
      </w:r>
      <w:r w:rsidR="0062112D" w:rsidRPr="00240CE5">
        <w:rPr>
          <w:rFonts w:ascii="Times New Roman" w:eastAsia="Times New Roman" w:hAnsi="Times New Roman" w:cs="Times New Roman"/>
          <w:sz w:val="24"/>
          <w:szCs w:val="24"/>
        </w:rPr>
        <w:drawing>
          <wp:inline distT="0" distB="0" distL="0" distR="0" wp14:anchorId="5F9C51CD" wp14:editId="306BF7FA">
            <wp:extent cx="5760720" cy="3972361"/>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972361"/>
                    </a:xfrm>
                    <a:prstGeom prst="rect">
                      <a:avLst/>
                    </a:prstGeom>
                  </pic:spPr>
                </pic:pic>
              </a:graphicData>
            </a:graphic>
          </wp:inline>
        </w:drawing>
      </w:r>
    </w:p>
    <w:p w14:paraId="576B4A07" w14:textId="5F7A0DFA" w:rsidR="00240CE5" w:rsidRPr="00240CE5" w:rsidRDefault="00240CE5" w:rsidP="00240CE5">
      <w:pPr>
        <w:spacing w:after="120" w:line="264" w:lineRule="auto"/>
        <w:ind w:firstLine="708"/>
        <w:jc w:val="both"/>
        <w:rPr>
          <w:rFonts w:ascii="Times New Roman" w:eastAsia="Times New Roman" w:hAnsi="Times New Roman" w:cs="Times New Roman"/>
          <w:b/>
          <w:sz w:val="24"/>
          <w:szCs w:val="24"/>
        </w:rPr>
      </w:pPr>
      <w:proofErr w:type="gramStart"/>
      <w:r w:rsidRPr="00240CE5">
        <w:rPr>
          <w:rFonts w:ascii="Times New Roman" w:eastAsia="Times New Roman" w:hAnsi="Times New Roman" w:cs="Times New Roman"/>
          <w:sz w:val="24"/>
          <w:szCs w:val="24"/>
        </w:rPr>
        <w:t xml:space="preserve">Bunun yanı sıra üyesi bulunduğum </w:t>
      </w:r>
      <w:r w:rsidRPr="00240CE5">
        <w:rPr>
          <w:rFonts w:ascii="Times New Roman" w:eastAsia="Times New Roman" w:hAnsi="Times New Roman" w:cs="Times New Roman"/>
          <w:b/>
          <w:sz w:val="24"/>
          <w:szCs w:val="24"/>
        </w:rPr>
        <w:t xml:space="preserve">Hekim Birliği Sendikasının da 14.02.2022 tarih 2 </w:t>
      </w:r>
      <w:proofErr w:type="spellStart"/>
      <w:r w:rsidRPr="00240CE5">
        <w:rPr>
          <w:rFonts w:ascii="Times New Roman" w:eastAsia="Times New Roman" w:hAnsi="Times New Roman" w:cs="Times New Roman"/>
          <w:b/>
          <w:sz w:val="24"/>
          <w:szCs w:val="24"/>
        </w:rPr>
        <w:t>Nolu</w:t>
      </w:r>
      <w:proofErr w:type="spellEnd"/>
      <w:r w:rsidRPr="00240CE5">
        <w:rPr>
          <w:rFonts w:ascii="Times New Roman" w:eastAsia="Times New Roman" w:hAnsi="Times New Roman" w:cs="Times New Roman"/>
          <w:b/>
          <w:sz w:val="24"/>
          <w:szCs w:val="24"/>
        </w:rPr>
        <w:t xml:space="preserve"> ve 16.08.2023 tarih 28 </w:t>
      </w:r>
      <w:proofErr w:type="spellStart"/>
      <w:r w:rsidRPr="00240CE5">
        <w:rPr>
          <w:rFonts w:ascii="Times New Roman" w:eastAsia="Times New Roman" w:hAnsi="Times New Roman" w:cs="Times New Roman"/>
          <w:b/>
          <w:sz w:val="24"/>
          <w:szCs w:val="24"/>
        </w:rPr>
        <w:t>Nolu</w:t>
      </w:r>
      <w:proofErr w:type="spellEnd"/>
      <w:r w:rsidRPr="00240CE5">
        <w:rPr>
          <w:rFonts w:ascii="Times New Roman" w:eastAsia="Times New Roman" w:hAnsi="Times New Roman" w:cs="Times New Roman"/>
          <w:b/>
          <w:sz w:val="24"/>
          <w:szCs w:val="24"/>
        </w:rPr>
        <w:t xml:space="preserve"> karalarında</w:t>
      </w:r>
      <w:r w:rsidR="000D34A3">
        <w:rPr>
          <w:rFonts w:ascii="Times New Roman" w:eastAsia="Times New Roman" w:hAnsi="Times New Roman" w:cs="Times New Roman"/>
          <w:sz w:val="24"/>
          <w:szCs w:val="24"/>
        </w:rPr>
        <w:t xml:space="preserve"> </w:t>
      </w:r>
      <w:r w:rsidRPr="00240CE5">
        <w:rPr>
          <w:rFonts w:ascii="Times New Roman" w:eastAsia="Times New Roman" w:hAnsi="Times New Roman" w:cs="Times New Roman"/>
          <w:sz w:val="24"/>
          <w:szCs w:val="24"/>
        </w:rPr>
        <w:t>“</w:t>
      </w:r>
      <w:r w:rsidRPr="00240CE5">
        <w:rPr>
          <w:rFonts w:ascii="Times New Roman" w:hAnsi="Times New Roman" w:cs="Times New Roman"/>
          <w:i/>
          <w:sz w:val="24"/>
          <w:szCs w:val="24"/>
        </w:rPr>
        <w:t>Toplu sözleşmede "Tabip Dışı" haksızlığına sessiz kalmamak,  Olması gerekenin 3-4 katı hasta bakmaya zorlanırken bir de şiddete maruz kalmamak,  Eriyen maaşlara, cari gider ödemelerine, nöbet ücretlerine ve ek ödemelere tepkisiz kalmamak, Hekim Birliğine, meslek etiğimize ve deontolojiye sahip çıkmak için; Talep edilen hakların tesis edilmesi, mağduriyetlerin giderilmesi tedbirlerin alınması için idare ve kamuoyu nezdinde demokratik yollarla dikkat çekilmesi ve hak aranması, meşru ve zorunlu bir ihtiyaç haline gelmiştir.</w:t>
      </w:r>
      <w:r w:rsidRPr="00240CE5">
        <w:rPr>
          <w:rFonts w:ascii="Times New Roman" w:hAnsi="Times New Roman" w:cs="Times New Roman"/>
          <w:sz w:val="24"/>
          <w:szCs w:val="24"/>
        </w:rPr>
        <w:t xml:space="preserve">”  </w:t>
      </w:r>
      <w:proofErr w:type="gramEnd"/>
      <w:r w:rsidR="000D34A3" w:rsidRPr="00240CE5">
        <w:rPr>
          <w:rFonts w:ascii="Times New Roman" w:hAnsi="Times New Roman" w:cs="Times New Roman"/>
          <w:b/>
          <w:sz w:val="24"/>
          <w:szCs w:val="24"/>
        </w:rPr>
        <w:t>G</w:t>
      </w:r>
      <w:r w:rsidR="000D34A3">
        <w:rPr>
          <w:rFonts w:ascii="Times New Roman" w:hAnsi="Times New Roman" w:cs="Times New Roman"/>
          <w:b/>
          <w:sz w:val="24"/>
          <w:szCs w:val="24"/>
        </w:rPr>
        <w:t xml:space="preserve">erekçelerine </w:t>
      </w:r>
      <w:proofErr w:type="gramStart"/>
      <w:r w:rsidR="000D34A3">
        <w:rPr>
          <w:rFonts w:ascii="Times New Roman" w:hAnsi="Times New Roman" w:cs="Times New Roman"/>
          <w:b/>
          <w:sz w:val="24"/>
          <w:szCs w:val="24"/>
        </w:rPr>
        <w:t xml:space="preserve">istinaden </w:t>
      </w:r>
      <w:r w:rsidRPr="00240CE5">
        <w:rPr>
          <w:rFonts w:ascii="Times New Roman" w:hAnsi="Times New Roman" w:cs="Times New Roman"/>
          <w:b/>
          <w:sz w:val="24"/>
          <w:szCs w:val="24"/>
        </w:rPr>
        <w:t xml:space="preserve"> </w:t>
      </w:r>
      <w:r w:rsidRPr="00240CE5">
        <w:rPr>
          <w:rFonts w:ascii="Times New Roman" w:eastAsia="Times New Roman" w:hAnsi="Times New Roman" w:cs="Times New Roman"/>
          <w:b/>
          <w:sz w:val="24"/>
          <w:szCs w:val="24"/>
        </w:rPr>
        <w:t>MHRS</w:t>
      </w:r>
      <w:proofErr w:type="gramEnd"/>
      <w:r w:rsidRPr="00240CE5">
        <w:rPr>
          <w:rFonts w:ascii="Times New Roman" w:eastAsia="Times New Roman" w:hAnsi="Times New Roman" w:cs="Times New Roman"/>
          <w:b/>
          <w:sz w:val="24"/>
          <w:szCs w:val="24"/>
        </w:rPr>
        <w:t xml:space="preserve"> dışı hasta bakılmaması yönünde </w:t>
      </w:r>
      <w:r w:rsidR="000D34A3" w:rsidRPr="00240CE5">
        <w:rPr>
          <w:rFonts w:ascii="Times New Roman" w:eastAsia="Times New Roman" w:hAnsi="Times New Roman" w:cs="Times New Roman"/>
          <w:b/>
          <w:sz w:val="24"/>
          <w:szCs w:val="24"/>
        </w:rPr>
        <w:t xml:space="preserve">meşru sendikal </w:t>
      </w:r>
      <w:r w:rsidRPr="00240CE5">
        <w:rPr>
          <w:rFonts w:ascii="Times New Roman" w:eastAsia="Times New Roman" w:hAnsi="Times New Roman" w:cs="Times New Roman"/>
          <w:b/>
          <w:sz w:val="24"/>
          <w:szCs w:val="24"/>
        </w:rPr>
        <w:t>karar almıştır.</w:t>
      </w:r>
      <w:bookmarkStart w:id="0" w:name="_GoBack"/>
      <w:bookmarkEnd w:id="0"/>
    </w:p>
    <w:p w14:paraId="00000020" w14:textId="77777777" w:rsidR="00BA1D3F" w:rsidRPr="00240CE5" w:rsidRDefault="009C58DB">
      <w:pPr>
        <w:spacing w:after="120" w:line="264" w:lineRule="auto"/>
        <w:ind w:firstLine="708"/>
        <w:jc w:val="both"/>
        <w:rPr>
          <w:rFonts w:ascii="Times New Roman" w:eastAsia="Times New Roman" w:hAnsi="Times New Roman" w:cs="Times New Roman"/>
          <w:b/>
          <w:sz w:val="24"/>
          <w:szCs w:val="24"/>
        </w:rPr>
      </w:pPr>
      <w:r w:rsidRPr="00240CE5">
        <w:rPr>
          <w:rFonts w:ascii="Times New Roman" w:eastAsia="Times New Roman" w:hAnsi="Times New Roman" w:cs="Times New Roman"/>
          <w:sz w:val="24"/>
          <w:szCs w:val="24"/>
        </w:rPr>
        <w:t xml:space="preserve">Genel hukuk ilkeleri, tıbbi standartlar, mevzuat ve konuyla ilgili yargı içtihatları bir arada değerlendirildiğinde; dikkat ve özen yükümlülüğü ile hasta haklarına uygun bir şekilde sağlık </w:t>
      </w:r>
      <w:r w:rsidRPr="00240CE5">
        <w:rPr>
          <w:rFonts w:ascii="Times New Roman" w:eastAsia="Times New Roman" w:hAnsi="Times New Roman" w:cs="Times New Roman"/>
          <w:sz w:val="24"/>
          <w:szCs w:val="24"/>
        </w:rPr>
        <w:t xml:space="preserve">hizmeti sunarak </w:t>
      </w:r>
      <w:r w:rsidRPr="00240CE5">
        <w:rPr>
          <w:rFonts w:ascii="Times New Roman" w:eastAsia="Times New Roman" w:hAnsi="Times New Roman" w:cs="Times New Roman"/>
          <w:b/>
          <w:sz w:val="24"/>
          <w:szCs w:val="24"/>
        </w:rPr>
        <w:t>hekimlik meslek ve görevimi hakkıyla yerine getirebilmem için,</w:t>
      </w:r>
    </w:p>
    <w:p w14:paraId="00000021" w14:textId="77777777" w:rsidR="00BA1D3F" w:rsidRPr="00240CE5" w:rsidRDefault="009C58DB">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color w:val="000000"/>
          <w:sz w:val="24"/>
          <w:szCs w:val="24"/>
        </w:rPr>
      </w:pPr>
      <w:r w:rsidRPr="00240CE5">
        <w:rPr>
          <w:rFonts w:ascii="Times New Roman" w:eastAsia="Times New Roman" w:hAnsi="Times New Roman" w:cs="Times New Roman"/>
          <w:color w:val="000000"/>
          <w:sz w:val="24"/>
          <w:szCs w:val="24"/>
        </w:rPr>
        <w:t xml:space="preserve">Yukarıda ki mevzuat hükümlerine istinaden </w:t>
      </w:r>
      <w:proofErr w:type="gramStart"/>
      <w:r w:rsidRPr="00240CE5">
        <w:rPr>
          <w:rFonts w:ascii="Times New Roman" w:eastAsia="Times New Roman" w:hAnsi="Times New Roman" w:cs="Times New Roman"/>
          <w:color w:val="000000"/>
          <w:sz w:val="24"/>
          <w:szCs w:val="24"/>
        </w:rPr>
        <w:t>......</w:t>
      </w:r>
      <w:proofErr w:type="gramEnd"/>
      <w:r w:rsidRPr="00240CE5">
        <w:rPr>
          <w:rFonts w:ascii="Times New Roman" w:eastAsia="Times New Roman" w:hAnsi="Times New Roman" w:cs="Times New Roman"/>
          <w:color w:val="000000"/>
          <w:sz w:val="24"/>
          <w:szCs w:val="24"/>
        </w:rPr>
        <w:t xml:space="preserve"> dakikada bir hasta bakabileceğim için  günlük hizmet verebileceğim  hasta sayısının </w:t>
      </w:r>
      <w:proofErr w:type="gramStart"/>
      <w:r w:rsidRPr="00240CE5">
        <w:rPr>
          <w:rFonts w:ascii="Times New Roman" w:eastAsia="Times New Roman" w:hAnsi="Times New Roman" w:cs="Times New Roman"/>
          <w:color w:val="000000"/>
          <w:sz w:val="24"/>
          <w:szCs w:val="24"/>
        </w:rPr>
        <w:t>......</w:t>
      </w:r>
      <w:proofErr w:type="gramEnd"/>
      <w:r w:rsidRPr="00240CE5">
        <w:rPr>
          <w:rFonts w:ascii="Times New Roman" w:eastAsia="Times New Roman" w:hAnsi="Times New Roman" w:cs="Times New Roman"/>
          <w:color w:val="000000"/>
          <w:sz w:val="24"/>
          <w:szCs w:val="24"/>
        </w:rPr>
        <w:t xml:space="preserve"> </w:t>
      </w:r>
      <w:proofErr w:type="gramStart"/>
      <w:r w:rsidRPr="00240CE5">
        <w:rPr>
          <w:rFonts w:ascii="Times New Roman" w:eastAsia="Times New Roman" w:hAnsi="Times New Roman" w:cs="Times New Roman"/>
          <w:color w:val="000000"/>
          <w:sz w:val="24"/>
          <w:szCs w:val="24"/>
        </w:rPr>
        <w:t>olduğunu</w:t>
      </w:r>
      <w:proofErr w:type="gramEnd"/>
    </w:p>
    <w:p w14:paraId="00000022" w14:textId="77777777" w:rsidR="00BA1D3F" w:rsidRPr="00240CE5" w:rsidRDefault="009C58DB">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color w:val="000000"/>
          <w:sz w:val="24"/>
          <w:szCs w:val="24"/>
        </w:rPr>
      </w:pPr>
      <w:r w:rsidRPr="00240CE5">
        <w:rPr>
          <w:rFonts w:ascii="Times New Roman" w:eastAsia="Times New Roman" w:hAnsi="Times New Roman" w:cs="Times New Roman"/>
          <w:color w:val="000000"/>
          <w:sz w:val="24"/>
          <w:szCs w:val="24"/>
        </w:rPr>
        <w:t xml:space="preserve">MHRS yönergesine </w:t>
      </w:r>
      <w:proofErr w:type="gramStart"/>
      <w:r w:rsidRPr="00240CE5">
        <w:rPr>
          <w:rFonts w:ascii="Times New Roman" w:eastAsia="Times New Roman" w:hAnsi="Times New Roman" w:cs="Times New Roman"/>
          <w:color w:val="000000"/>
          <w:sz w:val="24"/>
          <w:szCs w:val="24"/>
        </w:rPr>
        <w:t>göre  belir</w:t>
      </w:r>
      <w:r w:rsidRPr="00240CE5">
        <w:rPr>
          <w:rFonts w:ascii="Times New Roman" w:eastAsia="Times New Roman" w:hAnsi="Times New Roman" w:cs="Times New Roman"/>
          <w:color w:val="000000"/>
          <w:sz w:val="24"/>
          <w:szCs w:val="24"/>
        </w:rPr>
        <w:t>lenen</w:t>
      </w:r>
      <w:proofErr w:type="gramEnd"/>
      <w:r w:rsidRPr="00240CE5">
        <w:rPr>
          <w:rFonts w:ascii="Times New Roman" w:eastAsia="Times New Roman" w:hAnsi="Times New Roman" w:cs="Times New Roman"/>
          <w:color w:val="000000"/>
          <w:sz w:val="24"/>
          <w:szCs w:val="24"/>
        </w:rPr>
        <w:t xml:space="preserve"> bu sayının sağlık tesisinde en az %80’ini, birinci basamak sağlık tesislerinde ve </w:t>
      </w:r>
      <w:proofErr w:type="spellStart"/>
      <w:r w:rsidRPr="00240CE5">
        <w:rPr>
          <w:rFonts w:ascii="Times New Roman" w:eastAsia="Times New Roman" w:hAnsi="Times New Roman" w:cs="Times New Roman"/>
          <w:color w:val="000000"/>
          <w:sz w:val="24"/>
          <w:szCs w:val="24"/>
        </w:rPr>
        <w:t>ASM’lerde</w:t>
      </w:r>
      <w:proofErr w:type="spellEnd"/>
      <w:r w:rsidRPr="00240CE5">
        <w:rPr>
          <w:rFonts w:ascii="Times New Roman" w:eastAsia="Times New Roman" w:hAnsi="Times New Roman" w:cs="Times New Roman"/>
          <w:color w:val="000000"/>
          <w:sz w:val="24"/>
          <w:szCs w:val="24"/>
        </w:rPr>
        <w:t xml:space="preserve"> ise en az %50’sini karşılayacak şekilde hastaların MHRS randevu sisteminden randevu alabilmesinin sağlanması</w:t>
      </w:r>
    </w:p>
    <w:p w14:paraId="00000023" w14:textId="77777777" w:rsidR="00BA1D3F" w:rsidRPr="00240CE5" w:rsidRDefault="009C58DB">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color w:val="000000"/>
          <w:sz w:val="24"/>
          <w:szCs w:val="24"/>
        </w:rPr>
      </w:pPr>
      <w:proofErr w:type="gramStart"/>
      <w:r w:rsidRPr="00240CE5">
        <w:rPr>
          <w:rFonts w:ascii="Times New Roman" w:eastAsia="Times New Roman" w:hAnsi="Times New Roman" w:cs="Times New Roman"/>
          <w:color w:val="000000"/>
          <w:sz w:val="24"/>
          <w:szCs w:val="24"/>
        </w:rPr>
        <w:t xml:space="preserve">MHRS yönergesine göre randevusu alanların </w:t>
      </w:r>
      <w:r w:rsidRPr="00240CE5">
        <w:rPr>
          <w:rFonts w:ascii="Times New Roman" w:eastAsia="Times New Roman" w:hAnsi="Times New Roman" w:cs="Times New Roman"/>
          <w:b/>
          <w:i/>
          <w:color w:val="000000"/>
          <w:sz w:val="24"/>
          <w:szCs w:val="24"/>
          <w:highlight w:val="white"/>
        </w:rPr>
        <w:t>en az %</w:t>
      </w:r>
      <w:r w:rsidRPr="00240CE5">
        <w:rPr>
          <w:rFonts w:ascii="Times New Roman" w:eastAsia="Times New Roman" w:hAnsi="Times New Roman" w:cs="Times New Roman"/>
          <w:b/>
          <w:i/>
          <w:color w:val="000000"/>
          <w:sz w:val="24"/>
          <w:szCs w:val="24"/>
          <w:highlight w:val="white"/>
        </w:rPr>
        <w:t xml:space="preserve">70'i "İlk Muayene Cetveli" için, en fazla %30'u ise "Devam Eden Muayene Cetveli" için ayrılmasını (2. Maddede açıklandığı üzere total hasta kapasitesinin %80 </w:t>
      </w:r>
      <w:proofErr w:type="spellStart"/>
      <w:r w:rsidRPr="00240CE5">
        <w:rPr>
          <w:rFonts w:ascii="Times New Roman" w:eastAsia="Times New Roman" w:hAnsi="Times New Roman" w:cs="Times New Roman"/>
          <w:b/>
          <w:i/>
          <w:color w:val="000000"/>
          <w:sz w:val="24"/>
          <w:szCs w:val="24"/>
          <w:highlight w:val="white"/>
        </w:rPr>
        <w:t>ni</w:t>
      </w:r>
      <w:proofErr w:type="spellEnd"/>
      <w:r w:rsidRPr="00240CE5">
        <w:rPr>
          <w:rFonts w:ascii="Times New Roman" w:eastAsia="Times New Roman" w:hAnsi="Times New Roman" w:cs="Times New Roman"/>
          <w:b/>
          <w:i/>
          <w:color w:val="000000"/>
          <w:sz w:val="24"/>
          <w:szCs w:val="24"/>
          <w:highlight w:val="white"/>
        </w:rPr>
        <w:t xml:space="preserve"> kadar MHRS randevusu alabilecek hastaların en az %70'lik kısmının “İlk Muayene Olacak” hastalar</w:t>
      </w:r>
      <w:r w:rsidRPr="00240CE5">
        <w:rPr>
          <w:rFonts w:ascii="Times New Roman" w:eastAsia="Times New Roman" w:hAnsi="Times New Roman" w:cs="Times New Roman"/>
          <w:b/>
          <w:i/>
          <w:color w:val="000000"/>
          <w:sz w:val="24"/>
          <w:szCs w:val="24"/>
          <w:highlight w:val="white"/>
        </w:rPr>
        <w:t xml:space="preserve">a %30'luk kısmının ise "Devam Eden Muayene” olacak hastalara ayrılacak şekilde düzenlenmesini) </w:t>
      </w:r>
      <w:proofErr w:type="gramEnd"/>
    </w:p>
    <w:p w14:paraId="00000024" w14:textId="77777777" w:rsidR="00BA1D3F" w:rsidRPr="00240CE5" w:rsidRDefault="009C58DB">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color w:val="000000"/>
          <w:sz w:val="24"/>
          <w:szCs w:val="24"/>
        </w:rPr>
      </w:pPr>
      <w:r w:rsidRPr="00240CE5">
        <w:rPr>
          <w:rFonts w:ascii="Times New Roman" w:eastAsia="Times New Roman" w:hAnsi="Times New Roman" w:cs="Times New Roman"/>
          <w:color w:val="000000"/>
          <w:sz w:val="24"/>
          <w:szCs w:val="24"/>
        </w:rPr>
        <w:t xml:space="preserve">Gerekli düzenleme, hazırlık, kontrol ve bilimsel gelişim için saat </w:t>
      </w:r>
      <w:proofErr w:type="gramStart"/>
      <w:r w:rsidRPr="00240CE5">
        <w:rPr>
          <w:rFonts w:ascii="Times New Roman" w:eastAsia="Times New Roman" w:hAnsi="Times New Roman" w:cs="Times New Roman"/>
          <w:color w:val="000000"/>
          <w:sz w:val="24"/>
          <w:szCs w:val="24"/>
        </w:rPr>
        <w:t>09:00'dan</w:t>
      </w:r>
      <w:proofErr w:type="gramEnd"/>
      <w:r w:rsidRPr="00240CE5">
        <w:rPr>
          <w:rFonts w:ascii="Times New Roman" w:eastAsia="Times New Roman" w:hAnsi="Times New Roman" w:cs="Times New Roman"/>
          <w:color w:val="000000"/>
          <w:sz w:val="24"/>
          <w:szCs w:val="24"/>
        </w:rPr>
        <w:t xml:space="preserve"> önce ve saat 16:00'dan sonra MHRS randevusu verilmemesini</w:t>
      </w:r>
    </w:p>
    <w:p w14:paraId="00000025" w14:textId="77777777" w:rsidR="00BA1D3F" w:rsidRPr="00240CE5" w:rsidRDefault="009C58DB">
      <w:pPr>
        <w:numPr>
          <w:ilvl w:val="0"/>
          <w:numId w:val="1"/>
        </w:numPr>
        <w:pBdr>
          <w:top w:val="nil"/>
          <w:left w:val="nil"/>
          <w:bottom w:val="nil"/>
          <w:right w:val="nil"/>
          <w:between w:val="nil"/>
        </w:pBdr>
        <w:spacing w:line="264" w:lineRule="auto"/>
        <w:ind w:left="0" w:firstLine="0"/>
        <w:jc w:val="both"/>
        <w:rPr>
          <w:rFonts w:ascii="Times New Roman" w:eastAsia="Times New Roman" w:hAnsi="Times New Roman" w:cs="Times New Roman"/>
          <w:b/>
          <w:color w:val="000000"/>
          <w:sz w:val="24"/>
          <w:szCs w:val="24"/>
        </w:rPr>
      </w:pPr>
      <w:proofErr w:type="gramStart"/>
      <w:r w:rsidRPr="00240CE5">
        <w:rPr>
          <w:rFonts w:ascii="Times New Roman" w:eastAsia="Times New Roman" w:hAnsi="Times New Roman" w:cs="Times New Roman"/>
          <w:color w:val="000000"/>
          <w:sz w:val="24"/>
          <w:szCs w:val="24"/>
        </w:rPr>
        <w:t xml:space="preserve">Aksi takdirde yukarıda kendi belirlediğim sürelere aykırı şekilde oluşturulan MHRS Randevuları sebebiyle yaşanabilecek </w:t>
      </w:r>
      <w:r w:rsidRPr="00240CE5">
        <w:rPr>
          <w:rFonts w:ascii="Times New Roman" w:eastAsia="Times New Roman" w:hAnsi="Times New Roman" w:cs="Times New Roman"/>
          <w:b/>
          <w:color w:val="000000"/>
          <w:sz w:val="24"/>
          <w:szCs w:val="24"/>
        </w:rPr>
        <w:t xml:space="preserve">şiddet, tıbbi hata gibi olumsuz sonuçlardan doğan </w:t>
      </w:r>
      <w:r w:rsidRPr="00240CE5">
        <w:rPr>
          <w:rFonts w:ascii="Times New Roman" w:eastAsia="Times New Roman" w:hAnsi="Times New Roman" w:cs="Times New Roman"/>
          <w:b/>
          <w:color w:val="000000"/>
          <w:sz w:val="24"/>
          <w:szCs w:val="24"/>
        </w:rPr>
        <w:lastRenderedPageBreak/>
        <w:t>zararlardan doğrudan idarenin sorumlu olduğu ve Anayasa m.129/5 amir hükmü doğrultusund</w:t>
      </w:r>
      <w:r w:rsidRPr="00240CE5">
        <w:rPr>
          <w:rFonts w:ascii="Times New Roman" w:eastAsia="Times New Roman" w:hAnsi="Times New Roman" w:cs="Times New Roman"/>
          <w:b/>
          <w:color w:val="000000"/>
          <w:sz w:val="24"/>
          <w:szCs w:val="24"/>
        </w:rPr>
        <w:t>a MHRS Randevularını hukuka ve mevzuata aykırı şekilde oluşturarak hizmet ve organizasyon kusuruna sebep olan kamu görevlisine rücu edilmesi gerektiği ve bu sebeple özenli ve hakkıyla görevimi yerine getirme talebimden dolayı şahsımın sorumlu olmayacağını,</w:t>
      </w:r>
      <w:proofErr w:type="gramEnd"/>
    </w:p>
    <w:p w14:paraId="00000027" w14:textId="676C9185" w:rsidR="00BA1D3F" w:rsidRPr="00240CE5" w:rsidRDefault="00240CE5">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Dilekçemin cevabının yazılı olarak tarafıma iletilmesini arz talep ederim. Saygılarımla.</w:t>
      </w:r>
    </w:p>
    <w:p w14:paraId="00000028" w14:textId="77777777" w:rsidR="00BA1D3F" w:rsidRPr="00240CE5" w:rsidRDefault="00BA1D3F">
      <w:pPr>
        <w:pBdr>
          <w:top w:val="nil"/>
          <w:left w:val="nil"/>
          <w:bottom w:val="nil"/>
          <w:right w:val="nil"/>
          <w:between w:val="nil"/>
        </w:pBdr>
        <w:spacing w:after="120" w:line="264" w:lineRule="auto"/>
        <w:ind w:left="708"/>
        <w:jc w:val="both"/>
        <w:rPr>
          <w:rFonts w:ascii="Times New Roman" w:eastAsia="Times New Roman" w:hAnsi="Times New Roman" w:cs="Times New Roman"/>
          <w:color w:val="000000"/>
          <w:sz w:val="24"/>
          <w:szCs w:val="24"/>
        </w:rPr>
      </w:pPr>
    </w:p>
    <w:p w14:paraId="00000029" w14:textId="77777777" w:rsidR="00BA1D3F" w:rsidRPr="00240CE5" w:rsidRDefault="00BA1D3F">
      <w:pPr>
        <w:spacing w:after="200" w:line="276" w:lineRule="auto"/>
        <w:ind w:firstLine="708"/>
        <w:jc w:val="both"/>
        <w:rPr>
          <w:rFonts w:ascii="Times New Roman" w:eastAsia="Times New Roman" w:hAnsi="Times New Roman" w:cs="Times New Roman"/>
          <w:b/>
          <w:sz w:val="24"/>
          <w:szCs w:val="24"/>
        </w:rPr>
      </w:pPr>
    </w:p>
    <w:p w14:paraId="0000002A" w14:textId="77777777" w:rsidR="00BA1D3F" w:rsidRPr="00240CE5" w:rsidRDefault="00BA1D3F">
      <w:pPr>
        <w:spacing w:after="200" w:line="276" w:lineRule="auto"/>
        <w:ind w:firstLine="708"/>
        <w:jc w:val="both"/>
        <w:rPr>
          <w:rFonts w:ascii="Times New Roman" w:eastAsia="Times New Roman" w:hAnsi="Times New Roman" w:cs="Times New Roman"/>
          <w:b/>
          <w:sz w:val="24"/>
          <w:szCs w:val="24"/>
        </w:rPr>
      </w:pPr>
    </w:p>
    <w:p w14:paraId="0000002B" w14:textId="77777777" w:rsidR="00BA1D3F" w:rsidRPr="00240CE5" w:rsidRDefault="00BA1D3F">
      <w:pPr>
        <w:ind w:firstLine="708"/>
        <w:jc w:val="both"/>
        <w:rPr>
          <w:rFonts w:ascii="Times New Roman" w:eastAsia="Times New Roman" w:hAnsi="Times New Roman" w:cs="Times New Roman"/>
          <w:sz w:val="24"/>
          <w:szCs w:val="24"/>
        </w:rPr>
      </w:pPr>
    </w:p>
    <w:p w14:paraId="0000002C" w14:textId="77777777" w:rsidR="00BA1D3F" w:rsidRPr="00240CE5" w:rsidRDefault="00BA1D3F">
      <w:pPr>
        <w:ind w:firstLine="708"/>
        <w:jc w:val="both"/>
        <w:rPr>
          <w:rFonts w:ascii="Times New Roman" w:eastAsia="Times New Roman" w:hAnsi="Times New Roman" w:cs="Times New Roman"/>
          <w:sz w:val="24"/>
          <w:szCs w:val="24"/>
        </w:rPr>
      </w:pPr>
    </w:p>
    <w:p w14:paraId="0000002D" w14:textId="77777777" w:rsidR="00BA1D3F" w:rsidRPr="00240CE5" w:rsidRDefault="00BA1D3F">
      <w:pPr>
        <w:spacing w:after="200" w:line="276" w:lineRule="auto"/>
        <w:ind w:firstLine="708"/>
        <w:jc w:val="both"/>
        <w:rPr>
          <w:rFonts w:ascii="Times New Roman" w:eastAsia="Times New Roman" w:hAnsi="Times New Roman" w:cs="Times New Roman"/>
          <w:b/>
          <w:sz w:val="24"/>
          <w:szCs w:val="24"/>
        </w:rPr>
      </w:pPr>
    </w:p>
    <w:sectPr w:rsidR="00BA1D3F" w:rsidRPr="00240CE5">
      <w:footerReference w:type="default" r:id="rId10"/>
      <w:pgSz w:w="11906" w:h="16838"/>
      <w:pgMar w:top="426"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0E3E63" w14:textId="77777777" w:rsidR="009C58DB" w:rsidRDefault="009C58DB">
      <w:r>
        <w:separator/>
      </w:r>
    </w:p>
  </w:endnote>
  <w:endnote w:type="continuationSeparator" w:id="0">
    <w:p w14:paraId="0BD87522" w14:textId="77777777" w:rsidR="009C58DB" w:rsidRDefault="009C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E" w14:textId="77777777" w:rsidR="00BA1D3F" w:rsidRDefault="009C58DB">
    <w:pPr>
      <w:pBdr>
        <w:top w:val="nil"/>
        <w:left w:val="nil"/>
        <w:bottom w:val="nil"/>
        <w:right w:val="nil"/>
        <w:between w:val="nil"/>
      </w:pBdr>
      <w:tabs>
        <w:tab w:val="center" w:pos="4536"/>
        <w:tab w:val="right" w:pos="9072"/>
      </w:tabs>
      <w:jc w:val="center"/>
      <w:rPr>
        <w:color w:val="000000"/>
      </w:rPr>
    </w:pPr>
    <w:r>
      <w:rPr>
        <w:color w:val="002060"/>
      </w:rPr>
      <w:t>Adres:</w:t>
    </w:r>
    <w:r>
      <w:rPr>
        <w:color w:val="000000"/>
      </w:rPr>
      <w:t xml:space="preserve"> Adalet Mah. Manas Bulvarı No:39 K:34 D:3408 Bayraklı /İZMİR</w:t>
    </w:r>
  </w:p>
  <w:p w14:paraId="0000002F" w14:textId="77777777" w:rsidR="00BA1D3F" w:rsidRDefault="009C58DB">
    <w:pPr>
      <w:pBdr>
        <w:top w:val="nil"/>
        <w:left w:val="nil"/>
        <w:bottom w:val="nil"/>
        <w:right w:val="nil"/>
        <w:between w:val="nil"/>
      </w:pBdr>
      <w:tabs>
        <w:tab w:val="center" w:pos="4536"/>
        <w:tab w:val="right" w:pos="9072"/>
      </w:tabs>
      <w:jc w:val="center"/>
      <w:rPr>
        <w:color w:val="000000"/>
      </w:rPr>
    </w:pPr>
    <w:r>
      <w:rPr>
        <w:color w:val="002060"/>
      </w:rPr>
      <w:t>Tel:</w:t>
    </w:r>
    <w:r>
      <w:rPr>
        <w:color w:val="000000"/>
      </w:rPr>
      <w:t xml:space="preserve"> 0232 400 </w:t>
    </w:r>
    <w:proofErr w:type="gramStart"/>
    <w:r>
      <w:rPr>
        <w:color w:val="000000"/>
      </w:rPr>
      <w:t xml:space="preserve">0189  </w:t>
    </w:r>
    <w:r>
      <w:rPr>
        <w:color w:val="002060"/>
      </w:rPr>
      <w:t>E</w:t>
    </w:r>
    <w:proofErr w:type="gramEnd"/>
    <w:r>
      <w:rPr>
        <w:color w:val="002060"/>
      </w:rPr>
      <w:t xml:space="preserve">-posta: </w:t>
    </w:r>
    <w:r>
      <w:rPr>
        <w:color w:val="000000"/>
      </w:rPr>
      <w:t>bilgi@hekimbirliksen.org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D896C" w14:textId="77777777" w:rsidR="009C58DB" w:rsidRDefault="009C58DB">
      <w:r>
        <w:separator/>
      </w:r>
    </w:p>
  </w:footnote>
  <w:footnote w:type="continuationSeparator" w:id="0">
    <w:p w14:paraId="559AD893" w14:textId="77777777" w:rsidR="009C58DB" w:rsidRDefault="009C5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044B8"/>
    <w:multiLevelType w:val="multilevel"/>
    <w:tmpl w:val="FCC6D55C"/>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A1D3F"/>
    <w:rsid w:val="000D34A3"/>
    <w:rsid w:val="00240CE5"/>
    <w:rsid w:val="0062112D"/>
    <w:rsid w:val="009C58DB"/>
    <w:rsid w:val="00BA1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62112D"/>
    <w:rPr>
      <w:rFonts w:ascii="Tahoma" w:hAnsi="Tahoma" w:cs="Tahoma"/>
      <w:sz w:val="16"/>
      <w:szCs w:val="16"/>
    </w:rPr>
  </w:style>
  <w:style w:type="character" w:customStyle="1" w:styleId="BalonMetniChar">
    <w:name w:val="Balon Metni Char"/>
    <w:basedOn w:val="VarsaylanParagrafYazTipi"/>
    <w:link w:val="BalonMetni"/>
    <w:uiPriority w:val="99"/>
    <w:semiHidden/>
    <w:rsid w:val="00621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62112D"/>
    <w:rPr>
      <w:rFonts w:ascii="Tahoma" w:hAnsi="Tahoma" w:cs="Tahoma"/>
      <w:sz w:val="16"/>
      <w:szCs w:val="16"/>
    </w:rPr>
  </w:style>
  <w:style w:type="character" w:customStyle="1" w:styleId="BalonMetniChar">
    <w:name w:val="Balon Metni Char"/>
    <w:basedOn w:val="VarsaylanParagrafYazTipi"/>
    <w:link w:val="BalonMetni"/>
    <w:uiPriority w:val="99"/>
    <w:semiHidden/>
    <w:rsid w:val="00621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2023-08-20T20:16:00Z</dcterms:created>
  <dcterms:modified xsi:type="dcterms:W3CDTF">2023-08-20T20:16:00Z</dcterms:modified>
</cp:coreProperties>
</file>