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ff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4281805</wp:posOffset>
            </wp:positionH>
            <wp:positionV relativeFrom="paragraph">
              <wp:posOffset>5715</wp:posOffset>
            </wp:positionV>
            <wp:extent cx="1467485" cy="146494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7485" cy="14649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4449</wp:posOffset>
            </wp:positionH>
            <wp:positionV relativeFrom="paragraph">
              <wp:posOffset>5715</wp:posOffset>
            </wp:positionV>
            <wp:extent cx="1438275" cy="143637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38275" cy="1436370"/>
                    </a:xfrm>
                    <a:prstGeom prst="rect"/>
                    <a:ln/>
                  </pic:spPr>
                </pic:pic>
              </a:graphicData>
            </a:graphic>
          </wp:anchor>
        </w:drawing>
      </w:r>
    </w:p>
    <w:p w:rsidR="00000000" w:rsidDel="00000000" w:rsidP="00000000" w:rsidRDefault="00000000" w:rsidRPr="00000000" w14:paraId="00000002">
      <w:pPr>
        <w:jc w:val="center"/>
        <w:rPr>
          <w:b w:val="1"/>
          <w:color w:val="ff0000"/>
          <w:sz w:val="20"/>
          <w:szCs w:val="20"/>
        </w:rPr>
      </w:pPr>
      <w:r w:rsidDel="00000000" w:rsidR="00000000" w:rsidRPr="00000000">
        <w:rPr>
          <w:rtl w:val="0"/>
        </w:rPr>
      </w:r>
    </w:p>
    <w:p w:rsidR="00000000" w:rsidDel="00000000" w:rsidP="00000000" w:rsidRDefault="00000000" w:rsidRPr="00000000" w14:paraId="00000003">
      <w:pPr>
        <w:jc w:val="center"/>
        <w:rPr>
          <w:b w:val="1"/>
          <w:color w:val="ff0000"/>
          <w:sz w:val="64"/>
          <w:szCs w:val="64"/>
        </w:rPr>
      </w:pPr>
      <w:r w:rsidDel="00000000" w:rsidR="00000000" w:rsidRPr="00000000">
        <w:rPr>
          <w:b w:val="1"/>
          <w:color w:val="ff0000"/>
          <w:sz w:val="64"/>
          <w:szCs w:val="64"/>
          <w:rtl w:val="0"/>
        </w:rPr>
        <w:t xml:space="preserve">HEKİM BİRLİĞİ</w:t>
      </w:r>
    </w:p>
    <w:p w:rsidR="00000000" w:rsidDel="00000000" w:rsidP="00000000" w:rsidRDefault="00000000" w:rsidRPr="00000000" w14:paraId="00000004">
      <w:pPr>
        <w:jc w:val="center"/>
        <w:rPr>
          <w:b w:val="1"/>
          <w:color w:val="000000"/>
          <w:sz w:val="24"/>
          <w:szCs w:val="24"/>
        </w:rPr>
      </w:pPr>
      <w:r w:rsidDel="00000000" w:rsidR="00000000" w:rsidRPr="00000000">
        <w:rPr>
          <w:b w:val="1"/>
          <w:color w:val="000000"/>
          <w:sz w:val="24"/>
          <w:szCs w:val="24"/>
          <w:rtl w:val="0"/>
        </w:rPr>
        <w:t xml:space="preserve">Hekim ve Sağlık Çalışanları Birliği</w:t>
      </w:r>
    </w:p>
    <w:p w:rsidR="00000000" w:rsidDel="00000000" w:rsidP="00000000" w:rsidRDefault="00000000" w:rsidRPr="00000000" w14:paraId="00000005">
      <w:pPr>
        <w:jc w:val="center"/>
        <w:rPr>
          <w:b w:val="1"/>
          <w:color w:val="000000"/>
          <w:sz w:val="24"/>
          <w:szCs w:val="24"/>
        </w:rPr>
      </w:pPr>
      <w:r w:rsidDel="00000000" w:rsidR="00000000" w:rsidRPr="00000000">
        <w:rPr>
          <w:b w:val="1"/>
          <w:color w:val="000000"/>
          <w:sz w:val="24"/>
          <w:szCs w:val="24"/>
          <w:rtl w:val="0"/>
        </w:rPr>
        <w:t xml:space="preserve">Sağlık ve Sosyal Hizmetler Sendikası</w:t>
      </w:r>
    </w:p>
    <w:p w:rsidR="00000000" w:rsidDel="00000000" w:rsidP="00000000" w:rsidRDefault="00000000" w:rsidRPr="00000000" w14:paraId="00000006">
      <w:pPr>
        <w:rPr>
          <w:b w:val="1"/>
          <w:sz w:val="20"/>
          <w:szCs w:val="20"/>
        </w:rPr>
      </w:pPr>
      <w:r w:rsidDel="00000000" w:rsidR="00000000" w:rsidRPr="00000000">
        <w:rPr>
          <w:rtl w:val="0"/>
        </w:rPr>
      </w:r>
    </w:p>
    <w:p w:rsidR="00000000" w:rsidDel="00000000" w:rsidP="00000000" w:rsidRDefault="00000000" w:rsidRPr="00000000" w14:paraId="00000007">
      <w:pPr>
        <w:rPr>
          <w:b w:val="1"/>
          <w:sz w:val="20"/>
          <w:szCs w:val="20"/>
        </w:rPr>
      </w:pPr>
      <w:r w:rsidDel="00000000" w:rsidR="00000000" w:rsidRPr="00000000">
        <w:rPr>
          <w:rtl w:val="0"/>
        </w:rPr>
      </w:r>
    </w:p>
    <w:p w:rsidR="00000000" w:rsidDel="00000000" w:rsidP="00000000" w:rsidRDefault="00000000" w:rsidRPr="00000000" w14:paraId="00000008">
      <w:pPr>
        <w:ind w:firstLine="708"/>
        <w:jc w:val="center"/>
        <w:rPr>
          <w:b w:val="1"/>
          <w:sz w:val="32"/>
          <w:szCs w:val="32"/>
        </w:rPr>
      </w:pPr>
      <w:r w:rsidDel="00000000" w:rsidR="00000000" w:rsidRPr="00000000">
        <w:rPr>
          <w:b w:val="1"/>
          <w:sz w:val="32"/>
          <w:szCs w:val="32"/>
          <w:rtl w:val="0"/>
        </w:rPr>
        <w:t xml:space="preserve">T.C</w:t>
      </w:r>
    </w:p>
    <w:p w:rsidR="00000000" w:rsidDel="00000000" w:rsidP="00000000" w:rsidRDefault="00000000" w:rsidRPr="00000000" w14:paraId="00000009">
      <w:pPr>
        <w:ind w:firstLine="708"/>
        <w:jc w:val="center"/>
        <w:rPr>
          <w:b w:val="1"/>
          <w:sz w:val="32"/>
          <w:szCs w:val="32"/>
        </w:rPr>
      </w:pPr>
      <w:r w:rsidDel="00000000" w:rsidR="00000000" w:rsidRPr="00000000">
        <w:rPr>
          <w:b w:val="1"/>
          <w:sz w:val="32"/>
          <w:szCs w:val="32"/>
          <w:rtl w:val="0"/>
        </w:rPr>
        <w:t xml:space="preserve">………VALİLİĞİ</w:t>
      </w:r>
    </w:p>
    <w:p w:rsidR="00000000" w:rsidDel="00000000" w:rsidP="00000000" w:rsidRDefault="00000000" w:rsidRPr="00000000" w14:paraId="0000000A">
      <w:pPr>
        <w:ind w:firstLine="708"/>
        <w:jc w:val="center"/>
        <w:rPr>
          <w:b w:val="1"/>
          <w:sz w:val="32"/>
          <w:szCs w:val="32"/>
        </w:rPr>
      </w:pPr>
      <w:r w:rsidDel="00000000" w:rsidR="00000000" w:rsidRPr="00000000">
        <w:rPr>
          <w:b w:val="1"/>
          <w:sz w:val="32"/>
          <w:szCs w:val="32"/>
          <w:rtl w:val="0"/>
        </w:rPr>
        <w:t xml:space="preserve">………. İl Sağlık Müdürlüğüne:</w:t>
      </w:r>
    </w:p>
    <w:p w:rsidR="00000000" w:rsidDel="00000000" w:rsidP="00000000" w:rsidRDefault="00000000" w:rsidRPr="00000000" w14:paraId="0000000B">
      <w:pPr>
        <w:ind w:firstLine="708"/>
        <w:jc w:val="center"/>
        <w:rPr>
          <w:b w:val="1"/>
          <w:sz w:val="32"/>
          <w:szCs w:val="32"/>
        </w:rPr>
      </w:pPr>
      <w:bookmarkStart w:colFirst="0" w:colLast="0" w:name="_gjdgxs" w:id="0"/>
      <w:bookmarkEnd w:id="0"/>
      <w:r w:rsidDel="00000000" w:rsidR="00000000" w:rsidRPr="00000000">
        <w:rPr>
          <w:rtl w:val="0"/>
        </w:rPr>
      </w:r>
    </w:p>
    <w:p w:rsidR="00000000" w:rsidDel="00000000" w:rsidP="00000000" w:rsidRDefault="00000000" w:rsidRPr="00000000" w14:paraId="0000000C">
      <w:pPr>
        <w:ind w:firstLine="708"/>
        <w:jc w:val="both"/>
        <w:rPr>
          <w:b w:val="1"/>
          <w:sz w:val="24"/>
          <w:szCs w:val="24"/>
        </w:rPr>
      </w:pPr>
      <w:r w:rsidDel="00000000" w:rsidR="00000000" w:rsidRPr="00000000">
        <w:rPr>
          <w:rtl w:val="0"/>
        </w:rPr>
      </w:r>
    </w:p>
    <w:p w:rsidR="00000000" w:rsidDel="00000000" w:rsidP="00000000" w:rsidRDefault="00000000" w:rsidRPr="00000000" w14:paraId="0000000D">
      <w:pPr>
        <w:ind w:firstLine="708"/>
        <w:jc w:val="both"/>
        <w:rPr>
          <w:b w:val="1"/>
          <w:sz w:val="24"/>
          <w:szCs w:val="24"/>
        </w:rPr>
      </w:pPr>
      <w:r w:rsidDel="00000000" w:rsidR="00000000" w:rsidRPr="00000000">
        <w:rPr>
          <w:b w:val="1"/>
          <w:sz w:val="24"/>
          <w:szCs w:val="24"/>
          <w:rtl w:val="0"/>
        </w:rPr>
        <w:t xml:space="preserve">Konu: Üyelerimizin geçici görevlendirmeleri hk.</w:t>
      </w:r>
    </w:p>
    <w:p w:rsidR="00000000" w:rsidDel="00000000" w:rsidP="00000000" w:rsidRDefault="00000000" w:rsidRPr="00000000" w14:paraId="0000000E">
      <w:pPr>
        <w:ind w:firstLine="708"/>
        <w:jc w:val="both"/>
        <w:rPr>
          <w:b w:val="1"/>
          <w:sz w:val="24"/>
          <w:szCs w:val="24"/>
        </w:rPr>
      </w:pPr>
      <w:r w:rsidDel="00000000" w:rsidR="00000000" w:rsidRPr="00000000">
        <w:rPr>
          <w:rtl w:val="0"/>
        </w:rPr>
      </w:r>
    </w:p>
    <w:p w:rsidR="00000000" w:rsidDel="00000000" w:rsidP="00000000" w:rsidRDefault="00000000" w:rsidRPr="00000000" w14:paraId="0000000F">
      <w:pPr>
        <w:ind w:firstLine="708"/>
        <w:jc w:val="both"/>
        <w:rPr>
          <w:b w:val="1"/>
          <w:sz w:val="24"/>
          <w:szCs w:val="24"/>
        </w:rPr>
      </w:pPr>
      <w:r w:rsidDel="00000000" w:rsidR="00000000" w:rsidRPr="00000000">
        <w:rPr>
          <w:rtl w:val="0"/>
        </w:rPr>
      </w:r>
    </w:p>
    <w:p w:rsidR="00000000" w:rsidDel="00000000" w:rsidP="00000000" w:rsidRDefault="00000000" w:rsidRPr="00000000" w14:paraId="00000010">
      <w:pPr>
        <w:ind w:firstLine="708"/>
        <w:jc w:val="both"/>
        <w:rPr>
          <w:sz w:val="24"/>
          <w:szCs w:val="24"/>
        </w:rPr>
      </w:pPr>
      <w:r w:rsidDel="00000000" w:rsidR="00000000" w:rsidRPr="00000000">
        <w:rPr>
          <w:b w:val="1"/>
          <w:sz w:val="24"/>
          <w:szCs w:val="24"/>
          <w:rtl w:val="0"/>
        </w:rPr>
        <w:t xml:space="preserve">Samsun 1. İdari Dava Dairesi (BİM) 2020/387 Esas Nolu dosyada 01.03.2022</w:t>
      </w:r>
      <w:r w:rsidDel="00000000" w:rsidR="00000000" w:rsidRPr="00000000">
        <w:rPr>
          <w:sz w:val="24"/>
          <w:szCs w:val="24"/>
          <w:rtl w:val="0"/>
        </w:rPr>
        <w:t xml:space="preserve"> tarihinde verdiği karar gerekçesi aşağıda olup özet ile memurların il içi her türlü geçici görevlendirmelerinde ve tayinlerinde İl Valisinin yetkili olduğunu açıkça hükme bağlamıştır.</w:t>
      </w:r>
    </w:p>
    <w:p w:rsidR="00000000" w:rsidDel="00000000" w:rsidP="00000000" w:rsidRDefault="00000000" w:rsidRPr="00000000" w14:paraId="00000011">
      <w:pPr>
        <w:ind w:firstLine="708"/>
        <w:jc w:val="both"/>
        <w:rPr>
          <w:sz w:val="24"/>
          <w:szCs w:val="24"/>
        </w:rPr>
      </w:pPr>
      <w:r w:rsidDel="00000000" w:rsidR="00000000" w:rsidRPr="00000000">
        <w:rPr>
          <w:rtl w:val="0"/>
        </w:rPr>
      </w:r>
    </w:p>
    <w:p w:rsidR="00000000" w:rsidDel="00000000" w:rsidP="00000000" w:rsidRDefault="00000000" w:rsidRPr="00000000" w14:paraId="00000012">
      <w:pPr>
        <w:ind w:firstLine="708"/>
        <w:jc w:val="both"/>
        <w:rPr>
          <w:sz w:val="24"/>
          <w:szCs w:val="24"/>
        </w:rPr>
      </w:pPr>
      <w:r w:rsidDel="00000000" w:rsidR="00000000" w:rsidRPr="00000000">
        <w:rPr>
          <w:b w:val="1"/>
          <w:i w:val="1"/>
          <w:sz w:val="24"/>
          <w:szCs w:val="24"/>
          <w:rtl w:val="0"/>
        </w:rPr>
        <w:t xml:space="preserve">1 sayılı Cumhurbaşkanlığı Kararnamesi ile, Sağlık Bakanlığı personelinin il içinde nakil ve görevlendirme işlemlerini doğrudan gerçekleştirme hususunda il sağlık müdürlerine yetki verilmiş ise de, Anayasa'nın amir hükmü uyarınca Cumhurbaşkanlığı kararnamesi ile kanunlarda farklı hükümler bulunması halinde kanun hükümlerinin uygulanması gerektiğinden ve 5442 sayılı Kanun ile, il memurlarının il içinde görev yerlerinin değiştirilmesi yetkisi valilere verildiğinden</w:t>
      </w:r>
      <w:r w:rsidDel="00000000" w:rsidR="00000000" w:rsidRPr="00000000">
        <w:rPr>
          <w:sz w:val="24"/>
          <w:szCs w:val="24"/>
          <w:rtl w:val="0"/>
        </w:rPr>
        <w:t xml:space="preserve">, </w:t>
      </w:r>
      <w:r w:rsidDel="00000000" w:rsidR="00000000" w:rsidRPr="00000000">
        <w:rPr>
          <w:b w:val="1"/>
          <w:i w:val="1"/>
          <w:sz w:val="24"/>
          <w:szCs w:val="24"/>
          <w:u w:val="single"/>
          <w:rtl w:val="0"/>
        </w:rPr>
        <w:t xml:space="preserve">ilde görevli Sağlık Bakanlığı personelinin il içi görev yeri değişikliği işlemlerinin de vali oluru ile tesis edilmesi gerekmektedir.</w:t>
      </w:r>
      <w:r w:rsidDel="00000000" w:rsidR="00000000" w:rsidRPr="00000000">
        <w:rPr>
          <w:sz w:val="24"/>
          <w:szCs w:val="24"/>
          <w:rtl w:val="0"/>
        </w:rPr>
        <w:t xml:space="preserve"> </w:t>
      </w:r>
    </w:p>
    <w:p w:rsidR="00000000" w:rsidDel="00000000" w:rsidP="00000000" w:rsidRDefault="00000000" w:rsidRPr="00000000" w14:paraId="00000013">
      <w:pPr>
        <w:ind w:firstLine="708"/>
        <w:jc w:val="both"/>
        <w:rPr>
          <w:sz w:val="24"/>
          <w:szCs w:val="24"/>
        </w:rPr>
      </w:pPr>
      <w:r w:rsidDel="00000000" w:rsidR="00000000" w:rsidRPr="00000000">
        <w:rPr>
          <w:rtl w:val="0"/>
        </w:rPr>
      </w:r>
    </w:p>
    <w:p w:rsidR="00000000" w:rsidDel="00000000" w:rsidP="00000000" w:rsidRDefault="00000000" w:rsidRPr="00000000" w14:paraId="00000014">
      <w:pPr>
        <w:ind w:firstLine="708"/>
        <w:jc w:val="both"/>
        <w:rPr>
          <w:b w:val="1"/>
          <w:sz w:val="24"/>
          <w:szCs w:val="24"/>
        </w:rPr>
      </w:pPr>
      <w:r w:rsidDel="00000000" w:rsidR="00000000" w:rsidRPr="00000000">
        <w:rPr>
          <w:b w:val="1"/>
          <w:sz w:val="24"/>
          <w:szCs w:val="24"/>
          <w:rtl w:val="0"/>
        </w:rPr>
        <w:t xml:space="preserve">Yataklı Tedavi  Kurumları İşletme Yönetmeliği </w:t>
      </w:r>
    </w:p>
    <w:p w:rsidR="00000000" w:rsidDel="00000000" w:rsidP="00000000" w:rsidRDefault="00000000" w:rsidRPr="00000000" w14:paraId="00000015">
      <w:pPr>
        <w:spacing w:after="280" w:before="28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42 –</w:t>
      </w:r>
      <w:r w:rsidDel="00000000" w:rsidR="00000000" w:rsidRPr="00000000">
        <w:rPr>
          <w:rFonts w:ascii="Times New Roman" w:cs="Times New Roman" w:eastAsia="Times New Roman" w:hAnsi="Times New Roman"/>
          <w:sz w:val="24"/>
          <w:szCs w:val="24"/>
          <w:rtl w:val="0"/>
        </w:rPr>
        <w:t xml:space="preserve"> Nöbet hizmetleri evde nöbet, normal, acil, branş nöbeti olarak dört şekilde yürütülür. Acil ve branş nöbetlerinin hangi hallerde, tutulacağı hastanenin türüne, iş durumuna, personel mevcuduna, hizmetin gereklerine göre baştabib tarafından tesbit edilir. Eğitim Hastanelerinde de uzman ve uzmanlık eğitimi görenlerden kimlerin hangi nöbete gireceklerini ve ne nöbeti tutacaklarını da baştabib tesbit eder.</w:t>
      </w:r>
    </w:p>
    <w:p w:rsidR="00000000" w:rsidDel="00000000" w:rsidP="00000000" w:rsidRDefault="00000000" w:rsidRPr="00000000" w14:paraId="00000016">
      <w:pPr>
        <w:spacing w:after="280" w:before="28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İcapçı nöbeti (Ev nöbeti):</w:t>
      </w:r>
      <w:r w:rsidDel="00000000" w:rsidR="00000000" w:rsidRPr="00000000">
        <w:rPr>
          <w:rFonts w:ascii="Times New Roman" w:cs="Times New Roman" w:eastAsia="Times New Roman" w:hAnsi="Times New Roman"/>
          <w:sz w:val="24"/>
          <w:szCs w:val="24"/>
          <w:rtl w:val="0"/>
        </w:rPr>
        <w:t xml:space="preserve"> Uzman adedi nöbet tutacak miktarlardan az, fakat birden fazla olan kurumlarda uzmanlar sırayla ev nöbetini tutarlar. Bunun için aylık ev nöbet listeleri hazırlanır. Ev nöbetçisi mesai saatleri dışında kurumun idari ve tıbbi her türlü gereklerinden sorumludur. </w:t>
      </w:r>
      <w:r w:rsidDel="00000000" w:rsidR="00000000" w:rsidRPr="00000000">
        <w:rPr>
          <w:rFonts w:ascii="Times New Roman" w:cs="Times New Roman" w:eastAsia="Times New Roman" w:hAnsi="Times New Roman"/>
          <w:b w:val="1"/>
          <w:sz w:val="24"/>
          <w:szCs w:val="24"/>
          <w:rtl w:val="0"/>
        </w:rPr>
        <w:t xml:space="preserve">Ev nöbetçisi akşam vizitlerini yapmaya,</w:t>
      </w:r>
      <w:r w:rsidDel="00000000" w:rsidR="00000000" w:rsidRPr="00000000">
        <w:rPr>
          <w:rFonts w:ascii="Times New Roman" w:cs="Times New Roman" w:eastAsia="Times New Roman" w:hAnsi="Times New Roman"/>
          <w:sz w:val="24"/>
          <w:szCs w:val="24"/>
          <w:rtl w:val="0"/>
        </w:rPr>
        <w:t xml:space="preserve"> mesai dışında bulunduğu yeri bildirmeye, kuruma her davette gelmeye mecburdur.</w:t>
      </w:r>
    </w:p>
    <w:p w:rsidR="00000000" w:rsidDel="00000000" w:rsidP="00000000" w:rsidRDefault="00000000" w:rsidRPr="00000000" w14:paraId="00000017">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tarihli ve …..sayılı yazı ile kadromun bulunduğu……… Hastanesi dışında …….süreyle ……. Hastanesinde icap nöbeti ile görevlendirildiğim yazılmış olup bu durumun mevzuatı açıkça aykırı olduğunu tarafınıza arz etmek isterim.</w:t>
      </w:r>
    </w:p>
    <w:p w:rsidR="00000000" w:rsidDel="00000000" w:rsidP="00000000" w:rsidRDefault="00000000" w:rsidRPr="00000000" w14:paraId="00000018">
      <w:pPr>
        <w:spacing w:after="280" w:before="28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Bunun dışında mevzuata göre icap nöbeti tutan hekimin görevli olduğu hastanede yatan hastaların akşam vizitini yapması mevzuat gereğidir. Bir hekimin aynı gün iki hastanede ÇKYS sisteminde görevli olmasının mümkün olamayacağı da aşikardır. Hastaların acil müdahaleye gereksinim duyması ihtimalinde hekimin diğer hastanede ameliyat vb durumlar nedeni ile hasta can kaybına dahil sonuçlara sebebiyet verebileceği ihtimal dahilindedir.</w:t>
      </w:r>
    </w:p>
    <w:p w:rsidR="00000000" w:rsidDel="00000000" w:rsidP="00000000" w:rsidRDefault="00000000" w:rsidRPr="00000000" w14:paraId="00000019">
      <w:pPr>
        <w:spacing w:after="280" w:before="28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Tüm bu sebepler ile hukuka ve tıbbi uygulamaya uygun olmayan kadronun bulunduğu hastane dışında başka bir hastanede icap geçici görevlendirme işleminin iptal edilmesini talep ederiz. Saygılarımla.</w:t>
      </w:r>
    </w:p>
    <w:p w:rsidR="00000000" w:rsidDel="00000000" w:rsidP="00000000" w:rsidRDefault="00000000" w:rsidRPr="00000000" w14:paraId="0000001A">
      <w:pPr>
        <w:spacing w:after="280" w:before="28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before="280" w:lineRule="auto"/>
        <w:ind w:firstLine="70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sectPr>
      <w:footerReference r:id="rId7" w:type="default"/>
      <w:pgSz w:h="16838" w:w="11906" w:orient="portrait"/>
      <w:pgMar w:bottom="1417" w:top="426"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2060"/>
        <w:sz w:val="22"/>
        <w:szCs w:val="22"/>
        <w:u w:val="none"/>
        <w:shd w:fill="auto" w:val="clear"/>
        <w:vertAlign w:val="baseline"/>
        <w:rtl w:val="0"/>
      </w:rPr>
      <w:t xml:space="preserve">Adres: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Adalet Mah. Manas Bulvarı No:39 K:34 D:3408 Bayraklı /İZMİR</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2060"/>
        <w:sz w:val="22"/>
        <w:szCs w:val="22"/>
        <w:u w:val="none"/>
        <w:shd w:fill="auto" w:val="clear"/>
        <w:vertAlign w:val="baseline"/>
        <w:rtl w:val="0"/>
      </w:rPr>
      <w:t xml:space="preserve">Tel: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0232 400 0189  </w:t>
    </w:r>
    <w:r w:rsidDel="00000000" w:rsidR="00000000" w:rsidRPr="00000000">
      <w:rPr>
        <w:rFonts w:ascii="Calibri" w:cs="Calibri" w:eastAsia="Calibri" w:hAnsi="Calibri"/>
        <w:b w:val="0"/>
        <w:i w:val="0"/>
        <w:smallCaps w:val="0"/>
        <w:strike w:val="0"/>
        <w:color w:val="002060"/>
        <w:sz w:val="22"/>
        <w:szCs w:val="22"/>
        <w:u w:val="none"/>
        <w:shd w:fill="auto" w:val="clear"/>
        <w:vertAlign w:val="baseline"/>
        <w:rtl w:val="0"/>
      </w:rPr>
      <w:t xml:space="preserve">E-posta: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bilgi@hekimbirliksen.org</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