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0562" w:rsidRDefault="00000000">
      <w:pPr>
        <w:jc w:val="center"/>
        <w:rPr>
          <w:b/>
        </w:rPr>
      </w:pPr>
      <w:bookmarkStart w:id="0" w:name="_gjdgxs" w:colFirst="0" w:colLast="0"/>
      <w:bookmarkEnd w:id="0"/>
      <w:r>
        <w:rPr>
          <w:b/>
        </w:rPr>
        <w:t>.…….. HASTANESİ BAŞHEKİMLİĞİ’NE</w:t>
      </w:r>
    </w:p>
    <w:p w14:paraId="00000002" w14:textId="77777777" w:rsidR="009A0562" w:rsidRDefault="009A0562"/>
    <w:p w14:paraId="00000003" w14:textId="77777777" w:rsidR="009A0562" w:rsidRDefault="00000000">
      <w:r>
        <w:rPr>
          <w:b/>
          <w:u w:val="single"/>
        </w:rPr>
        <w:t>BAŞVURUDA BULUNAN</w:t>
      </w:r>
      <w:r>
        <w:rPr>
          <w:b/>
          <w:u w:val="single"/>
        </w:rPr>
        <w:tab/>
      </w:r>
      <w:r>
        <w:t>: İsim-</w:t>
      </w:r>
      <w:proofErr w:type="spellStart"/>
      <w:r>
        <w:t>Soyisim</w:t>
      </w:r>
      <w:proofErr w:type="spellEnd"/>
    </w:p>
    <w:p w14:paraId="00000004" w14:textId="77777777" w:rsidR="009A0562" w:rsidRDefault="00000000">
      <w:r>
        <w:tab/>
      </w:r>
      <w:r>
        <w:tab/>
      </w:r>
      <w:r>
        <w:tab/>
      </w:r>
      <w:r>
        <w:tab/>
        <w:t>Adres- Sicil No</w:t>
      </w:r>
    </w:p>
    <w:p w14:paraId="00000005" w14:textId="77777777" w:rsidR="009A0562" w:rsidRDefault="009A0562"/>
    <w:p w14:paraId="00000006" w14:textId="77777777" w:rsidR="009A0562" w:rsidRDefault="00000000">
      <w:pPr>
        <w:ind w:left="2832" w:hanging="2832"/>
      </w:pPr>
      <w:r>
        <w:rPr>
          <w:b/>
          <w:u w:val="single"/>
        </w:rPr>
        <w:t>KONU</w:t>
      </w:r>
      <w:r>
        <w:rPr>
          <w:b/>
          <w:u w:val="single"/>
        </w:rPr>
        <w:tab/>
      </w:r>
      <w:r>
        <w:t>: Tıbbi biyokimya uzman hekimi olarak tuttuğum icap nöbeti karşılığında hak ettiğim nöbet ücretlerinin tarafıma ödenmesi istemidir.</w:t>
      </w:r>
    </w:p>
    <w:p w14:paraId="00000007" w14:textId="77777777" w:rsidR="009A0562" w:rsidRDefault="009A0562"/>
    <w:p w14:paraId="00000008" w14:textId="77777777" w:rsidR="009A0562" w:rsidRDefault="00000000">
      <w:r>
        <w:rPr>
          <w:b/>
          <w:u w:val="single"/>
        </w:rPr>
        <w:t>AÇIKLAMALAR</w:t>
      </w:r>
      <w:r>
        <w:rPr>
          <w:b/>
          <w:u w:val="single"/>
        </w:rPr>
        <w:tab/>
      </w:r>
      <w:r>
        <w:rPr>
          <w:b/>
          <w:u w:val="single"/>
        </w:rPr>
        <w:tab/>
      </w:r>
      <w:r>
        <w:t>:</w:t>
      </w:r>
    </w:p>
    <w:p w14:paraId="00000009" w14:textId="77777777" w:rsidR="009A0562" w:rsidRDefault="00000000">
      <w:r>
        <w:t>………………… Hastanesinde tıbbi biyokimya uzman hekimi olarak görev yapmaktayım. Bildiğiniz üzere, Hastanemizde sağlık hizmetinin kesintisiz ve nitelikli şekilde sunulabilmesi için laboratuvarımızın 7/24 sorunsuz çalışır durumda olması gerekmektedir. Bu nedenle Bölümümüzde nöbet listeleri oluşturulmakta, tıbbi biyokimya uzman hekimlerine icap nöbeti tutma yükümlülüğü getirilmektedir. Göreve başladığım …</w:t>
      </w:r>
      <w:proofErr w:type="gramStart"/>
      <w:r>
        <w:t>…….</w:t>
      </w:r>
      <w:proofErr w:type="gramEnd"/>
      <w:r>
        <w:t xml:space="preserve">. </w:t>
      </w:r>
      <w:proofErr w:type="gramStart"/>
      <w:r>
        <w:t>tarihinden</w:t>
      </w:r>
      <w:proofErr w:type="gramEnd"/>
      <w:r>
        <w:t xml:space="preserve"> beri süregelen bu uygulamada, tıbbi biyokimya uzman hekimlerine icap nöbeti karşılığında hak edilen nöbet ücreti de verilmiştir. </w:t>
      </w:r>
    </w:p>
    <w:p w14:paraId="0000000A" w14:textId="77777777" w:rsidR="009A0562" w:rsidRDefault="009A0562"/>
    <w:p w14:paraId="0000000B" w14:textId="77777777" w:rsidR="009A0562" w:rsidRDefault="00000000">
      <w:r>
        <w:t xml:space="preserve">Buna karşılık 2022 yılının Kasım ve </w:t>
      </w:r>
      <w:proofErr w:type="gramStart"/>
      <w:r>
        <w:t>Aralık</w:t>
      </w:r>
      <w:proofErr w:type="gramEnd"/>
      <w:r>
        <w:t xml:space="preserve"> aylarında icap nöbeti tutmama rağmen, nöbet ücreti tarafıma yatırılmamıştır. Bu durumun sebebini sorduğumda, Ek Ödeme E-Bordro Sisteminde artık “Tıbbi biyokimya branşına ilgili nöbet maddesi girilemez” uyarısı ile karşılaşıldığı tarafıma sözlü olarak söylenmiştir.</w:t>
      </w:r>
    </w:p>
    <w:p w14:paraId="0000000C" w14:textId="77777777" w:rsidR="009A0562" w:rsidRDefault="009A0562"/>
    <w:p w14:paraId="0000000D" w14:textId="77777777" w:rsidR="009A0562" w:rsidRDefault="00000000">
      <w:r>
        <w:t xml:space="preserve">Sağlık Hizmetlerinin, nitelikleri itibarıyla geciktirilemez ve ertelenemez kamu hizmetleri arasında olduğu bilinmektedir. Hastanemizde sağlık hizmetinin kesintisiz ve nitelikli şekilde sunulabilmesi için tıbbi </w:t>
      </w:r>
      <w:proofErr w:type="gramStart"/>
      <w:r>
        <w:t>biyokimya</w:t>
      </w:r>
      <w:proofErr w:type="gramEnd"/>
      <w:r>
        <w:t xml:space="preserve"> uzman hekimleri olarak bizlerin icap nöbeti tutması bir zorunluluktur. Zira sağlık kuruluşlarına başvuran hastaların ilk adımdaki kan sayımı, idrar tetkiki, kan şekeri gibi temel testlerinin yanı sıra karaciğer, böbrek fonksiyonlarının değerlendirildiği laboratuvar testleri ve hormon testlerinin yapılması ve değerlendirilmesi tıbbi biyokimya uzmanı olarak bizler tarafından gerçekleştirilmektedir. Hastaların hastaneye adım atması ile başlayan ve hastalığın evresine göre sayısı ve kompleksliği artan laboratuvar testleri ile tanı, tedavi ve takipleri yapılabilmektedir. Günümüz modern tıbbında operasyon öncesi belirli testler yapılmadan hastanın operasyona alınması mümkün değildir. Tanısı konulan ve tedaviye başlanan hastada tedavinin başarılı olup olmadığının değerlendirilmesinde klinisyenleri laboratuvar testleri yönlendirmektedir. Hastalar için hangi saatte olduğu fark etmeksizin önemli kararların verilmesinde dayanak oluşturan tüm bu laboratuvar testlerinin sorumlusu Tıbbi Biyokimya uzmanlarıdır. </w:t>
      </w:r>
    </w:p>
    <w:p w14:paraId="0000000E" w14:textId="77777777" w:rsidR="009A0562" w:rsidRDefault="009A0562"/>
    <w:p w14:paraId="0000000F" w14:textId="77777777" w:rsidR="009A0562" w:rsidRDefault="00000000">
      <w:r>
        <w:t xml:space="preserve">Mesai saatlerinin dışında, laboratuvarın idari ve tıbbi her türlü gereklerinden icap nöbeti tutan tıbbi biyokimya uzman hekimi sorumludur. Örneğin; beklenilmeyen acil durumlarda gerekli müdahaleler yapıldığı halde çözülemeyen cihaz arızaları, bilgi-işlem arızası ya da bilgisayar çökmesi, su ve elektrik sistemi arızası gibi hafta sonu ve başlayacak haftada tüm poliklinik ve yatan hasta sonuçlarını etkileyecek durumlar söz konusu olduğunda icapçı tıbbi biyokimya uzmanı olaya müdahale ederek sorunu çözmekte, çözemezse idari sorumluya konuyu aktarmaktadır. </w:t>
      </w:r>
    </w:p>
    <w:p w14:paraId="00000010" w14:textId="77777777" w:rsidR="009A0562" w:rsidRDefault="00000000">
      <w:r>
        <w:lastRenderedPageBreak/>
        <w:t xml:space="preserve">Yataklı Tedavi Kurumları İşletme Yönetmeliğinin 42.maddesi uyarınca icap nöbeti tutan tıbbi biyokimya uzman hekimi, </w:t>
      </w:r>
      <w:r>
        <w:rPr>
          <w:color w:val="000000"/>
        </w:rPr>
        <w:t>mesai dışında bulunduğu yeri bildirmeye, kuruma her davette gelmeye mecburdur.</w:t>
      </w:r>
    </w:p>
    <w:p w14:paraId="00000011" w14:textId="77777777" w:rsidR="009A0562" w:rsidRDefault="009A0562"/>
    <w:p w14:paraId="00000012" w14:textId="77777777" w:rsidR="009A0562" w:rsidRDefault="00000000">
      <w:r>
        <w:t>657 sayılı Yasa’nın Ek 33. maddesinde kamu görevlisi olan hekimler yönünden nöbette geçirilen süreler karşılığında personelin izin kullanmaması veya kurumunca buna izin verilmemesi halinde nöbet ücreti ödenmesine ilişkin temel kurallar belirlenmiştir. İcap nöbeti yönünden maddenin üçüncü fıkrasında; “</w:t>
      </w:r>
      <w:r>
        <w:rPr>
          <w:i/>
        </w:rPr>
        <w:t>İcap nöbeti tutan ve bu nöbet karşılığında kurumunca izin kullanılmasına müsaade edilmeyen memurlar ile sözleşmeli personele, izin suretiyle karşılanmayan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w:t>
      </w:r>
      <w:r>
        <w:t xml:space="preserve">” denilmektedir. Anayasa Mahkemesi kararlarında da 657 sayılı Kanuna tabii olan uzman hekimlerin nöbet hizmetlerinde aynı statüde iş güçlerinden yararlanılmasına rağmen bazılarının nöbet ücretlerinden mahrum bırakılmasının mülkiyet hakkına yönelik ayrımcı bir muameleye yol açtığı değerlendirilmiştir.  </w:t>
      </w:r>
    </w:p>
    <w:p w14:paraId="00000013" w14:textId="77777777" w:rsidR="009A0562" w:rsidRDefault="009A0562"/>
    <w:p w14:paraId="00000014" w14:textId="77777777" w:rsidR="009A0562" w:rsidRDefault="00000000">
      <w:r>
        <w:t xml:space="preserve">12.8.2022 tarih ve 31921 sayılı </w:t>
      </w:r>
      <w:proofErr w:type="gramStart"/>
      <w:r>
        <w:t>Resmi</w:t>
      </w:r>
      <w:proofErr w:type="gramEnd"/>
      <w:r>
        <w:t xml:space="preserve"> </w:t>
      </w:r>
      <w:proofErr w:type="spellStart"/>
      <w:r>
        <w:t>Gazete’de</w:t>
      </w:r>
      <w:proofErr w:type="spellEnd"/>
      <w:r>
        <w:t xml:space="preserve"> yayınlanan Sağlık Bakanlığı Ek Ödeme Yönetmeliğinin 4.maddesinde mesai içi çalışma, mesai saatleri içinde yapılan çalışmalar ile nöbet ve icap nöbetlerinde yapılan çalışmalar; mesai dışı çalışma ise nöbet ve icap nöbetlerinde yapılan çalışmalar ile mesai saatleri içinde yapılan çalışmalar dışındaki çalışmalar olarak tanımlanmıştır. Yani icap nöbeti Yönetmelikte bir mesai içi çalışma türü olarak düzenlenmiştir. Yönetmeliğin 7.ve 8.maddelerinde, tıbbi biyokimya uzman hekimlerinin mesai içi çalışmalarına karşılık alacakları ek ödemenin esas ve usullerine yer verilmiş, böylelikle icap nöbeti ek ödeme gerektiren bir mesai içi çalışma türü olarak düzenlenmiştir. </w:t>
      </w:r>
    </w:p>
    <w:p w14:paraId="00000015" w14:textId="77777777" w:rsidR="009A0562" w:rsidRDefault="009A0562"/>
    <w:p w14:paraId="00000016" w14:textId="77777777" w:rsidR="009A0562" w:rsidRDefault="00000000">
      <w:r>
        <w:t>Anayasanın 18.maddesinde, “</w:t>
      </w:r>
      <w:r>
        <w:rPr>
          <w:i/>
        </w:rPr>
        <w:t>Hiç kimse zorla çalıştırılamaz. Angarya yasaktır</w:t>
      </w:r>
      <w:r>
        <w:t xml:space="preserve">.” Hükmüne yer verilmiştir. Yargı kararlarında kamu görevlileri yönünden angaryanın mevcut olup olmadığı değerlendirilirken görevlendirmeye ilişkin rızayı belirleyen hiyerarşik yapı, yasal ya da kamusal gereklilikler gibi kişinin iradesi dışında etmenler bulunduğu gözetilmektedir. Tıbbi biyokimya uzmanı bir hekim olarak icap nöbeti karşılığında ücret alamamam gerekçesiyle hizmetten çekilmem ya da görevi reddetmem mümkün değildir. Böylesi bir ret tıbbi zorunluluklara aykırı olacağından hastaların yaşam ve sağlık hakkını tehdit edeceği gibi hekimlik andına ve hekimlik meslek etiği kurallarına da aykırılık taşıyacaktır. Tarafıma verildiğinde yerine getirmeme imkânımın olmadığı bir çalışmanın karşılığında hak ettiğim emek ücretinin ödenmemesinin angarya yasağına aykırı olduğunu düşünmekteyim. </w:t>
      </w:r>
    </w:p>
    <w:p w14:paraId="00000017" w14:textId="77777777" w:rsidR="009A0562" w:rsidRDefault="009A0562"/>
    <w:p w14:paraId="00000018" w14:textId="77777777" w:rsidR="009A0562" w:rsidRDefault="00000000">
      <w:r>
        <w:t xml:space="preserve">Tüm bu </w:t>
      </w:r>
      <w:proofErr w:type="gramStart"/>
      <w:r>
        <w:t>nedenlerle,...</w:t>
      </w:r>
      <w:proofErr w:type="gramEnd"/>
      <w:r>
        <w:t xml:space="preserve">.yılının ….. </w:t>
      </w:r>
      <w:proofErr w:type="gramStart"/>
      <w:r>
        <w:t>ayında</w:t>
      </w:r>
      <w:proofErr w:type="gramEnd"/>
      <w:r>
        <w:t xml:space="preserve"> ödenmesi gereken icap nöbeti ücretlerinin tarafıma ödenmesini, bundan sonrasında da tutacağım icap nöbetleri karşılığında hak ettiğim ücretlerin tarafıma ödenmesini, Ek Ödeme E-Bordro Sisteminde tıbbi biyokimya uzman hekimlerine icap nöbeti ödenmesine engel oluşturan hatanın giderilmesi için Sağlık Bakanlığına yazı yazılmasını talep ederim. Saygılarımla. </w:t>
      </w:r>
    </w:p>
    <w:p w14:paraId="00000019" w14:textId="77777777" w:rsidR="009A0562" w:rsidRDefault="00000000">
      <w:pPr>
        <w:jc w:val="right"/>
        <w:rPr>
          <w:b/>
        </w:rPr>
      </w:pPr>
      <w:r>
        <w:rPr>
          <w:b/>
        </w:rPr>
        <w:t xml:space="preserve">İsim </w:t>
      </w:r>
    </w:p>
    <w:p w14:paraId="0000001A" w14:textId="77777777" w:rsidR="009A0562" w:rsidRDefault="00000000">
      <w:pPr>
        <w:jc w:val="right"/>
        <w:rPr>
          <w:b/>
        </w:rPr>
      </w:pPr>
      <w:proofErr w:type="spellStart"/>
      <w:r>
        <w:rPr>
          <w:b/>
        </w:rPr>
        <w:t>Soyisim</w:t>
      </w:r>
      <w:proofErr w:type="spellEnd"/>
      <w:r>
        <w:rPr>
          <w:b/>
        </w:rPr>
        <w:t xml:space="preserve"> -İmza</w:t>
      </w:r>
    </w:p>
    <w:sectPr w:rsidR="009A0562">
      <w:foot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1078" w14:textId="77777777" w:rsidR="00896724" w:rsidRDefault="00896724">
      <w:pPr>
        <w:spacing w:line="240" w:lineRule="auto"/>
      </w:pPr>
      <w:r>
        <w:separator/>
      </w:r>
    </w:p>
  </w:endnote>
  <w:endnote w:type="continuationSeparator" w:id="0">
    <w:p w14:paraId="36E96625" w14:textId="77777777" w:rsidR="00896724" w:rsidRDefault="00896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1FE9E769" w:rsidR="009A0562"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Sayfa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B4A69">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B4A69">
      <w:rPr>
        <w:b/>
        <w:noProof/>
        <w:color w:val="000000"/>
        <w:sz w:val="24"/>
        <w:szCs w:val="24"/>
      </w:rPr>
      <w:t>2</w:t>
    </w:r>
    <w:r>
      <w:rPr>
        <w:b/>
        <w:color w:val="000000"/>
        <w:sz w:val="24"/>
        <w:szCs w:val="24"/>
      </w:rPr>
      <w:fldChar w:fldCharType="end"/>
    </w:r>
  </w:p>
  <w:p w14:paraId="0000001C" w14:textId="77777777" w:rsidR="009A0562" w:rsidRDefault="009A056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49D" w14:textId="77777777" w:rsidR="00896724" w:rsidRDefault="00896724">
      <w:pPr>
        <w:spacing w:line="240" w:lineRule="auto"/>
      </w:pPr>
      <w:r>
        <w:separator/>
      </w:r>
    </w:p>
  </w:footnote>
  <w:footnote w:type="continuationSeparator" w:id="0">
    <w:p w14:paraId="27EF87E6" w14:textId="77777777" w:rsidR="00896724" w:rsidRDefault="008967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562"/>
    <w:rsid w:val="00896724"/>
    <w:rsid w:val="009A0562"/>
    <w:rsid w:val="009B4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93830-B7BF-4160-88D0-D04A9826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2023-02-01T11:43:00Z</dcterms:created>
  <dcterms:modified xsi:type="dcterms:W3CDTF">2023-02-01T11:43:00Z</dcterms:modified>
</cp:coreProperties>
</file>